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F1F" w:rsidRDefault="00944102">
      <w:proofErr w:type="spellStart"/>
      <w:r>
        <w:t>Biocultural</w:t>
      </w:r>
      <w:proofErr w:type="spellEnd"/>
      <w:r>
        <w:t xml:space="preserve"> approach</w:t>
      </w:r>
    </w:p>
    <w:p w:rsidR="00944102" w:rsidRDefault="00944102">
      <w:r>
        <w:t>-Historical, cultural and biological</w:t>
      </w:r>
    </w:p>
    <w:p w:rsidR="007D500B" w:rsidRDefault="007D500B">
      <w:r>
        <w:t>-Tanner Stages – Most widely used tool across disciplines to assess pubertal development; used in</w:t>
      </w:r>
    </w:p>
    <w:p w:rsidR="007D500B" w:rsidRDefault="007D500B"/>
    <w:p w:rsidR="007D500B" w:rsidRDefault="007D500B">
      <w:proofErr w:type="spellStart"/>
      <w:r>
        <w:t>Worthman</w:t>
      </w:r>
      <w:proofErr w:type="spellEnd"/>
      <w:r>
        <w:t>:</w:t>
      </w:r>
    </w:p>
    <w:p w:rsidR="007D500B" w:rsidRDefault="007D500B" w:rsidP="007D500B">
      <w:pPr>
        <w:ind w:left="720"/>
      </w:pPr>
      <w:r>
        <w:t>What was the gist of the article? What were the interesting findings of the article? What was bio and cultural...</w:t>
      </w:r>
    </w:p>
    <w:p w:rsidR="007D500B" w:rsidRDefault="007D500B" w:rsidP="007D500B">
      <w:proofErr w:type="spellStart"/>
      <w:r>
        <w:t>Konner</w:t>
      </w:r>
      <w:proofErr w:type="spellEnd"/>
      <w:r>
        <w:t xml:space="preserve"> and </w:t>
      </w:r>
      <w:proofErr w:type="spellStart"/>
      <w:r>
        <w:t>Shostak</w:t>
      </w:r>
      <w:proofErr w:type="spellEnd"/>
    </w:p>
    <w:p w:rsidR="00862313" w:rsidRDefault="007D500B" w:rsidP="00862313">
      <w:pPr>
        <w:ind w:left="720"/>
      </w:pPr>
      <w:r>
        <w:t xml:space="preserve">What does adolescence look like for </w:t>
      </w:r>
      <w:proofErr w:type="gramStart"/>
      <w:r>
        <w:t>the !Kung</w:t>
      </w:r>
      <w:proofErr w:type="gramEnd"/>
      <w:r>
        <w:t xml:space="preserve"> San? Why? What are the health and social issues regarding adolescent childbearing? </w:t>
      </w:r>
      <w:proofErr w:type="gramStart"/>
      <w:r>
        <w:t>Risks?</w:t>
      </w:r>
      <w:proofErr w:type="gramEnd"/>
      <w:r>
        <w:t xml:space="preserve"> </w:t>
      </w:r>
      <w:proofErr w:type="gramStart"/>
      <w:r>
        <w:t>Benefits?</w:t>
      </w:r>
      <w:proofErr w:type="gramEnd"/>
      <w:r>
        <w:t xml:space="preserve"> Why despite apparent high levels of adolescent sexual activity, do pregnancy and childbearing not</w:t>
      </w:r>
      <w:r w:rsidR="00862313">
        <w:t xml:space="preserve"> occur that frequently? What are the arguments about cultural change and sexual activity of adolescents? </w:t>
      </w:r>
      <w:proofErr w:type="gramStart"/>
      <w:r w:rsidR="00862313">
        <w:t>Implications?</w:t>
      </w:r>
      <w:proofErr w:type="gramEnd"/>
    </w:p>
    <w:p w:rsidR="00862313" w:rsidRDefault="00862313" w:rsidP="00862313">
      <w:pPr>
        <w:ind w:left="720"/>
      </w:pPr>
      <w:r>
        <w:t xml:space="preserve">Adolescence in the </w:t>
      </w:r>
      <w:proofErr w:type="gramStart"/>
      <w:r>
        <w:t>middle east</w:t>
      </w:r>
      <w:proofErr w:type="gramEnd"/>
      <w:r>
        <w:t xml:space="preserve">... within war torn countries? The effect </w:t>
      </w:r>
      <w:proofErr w:type="gramStart"/>
      <w:r>
        <w:t>of ...</w:t>
      </w:r>
      <w:proofErr w:type="gramEnd"/>
    </w:p>
    <w:sectPr w:rsidR="00862313" w:rsidSect="00D34F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4102"/>
    <w:rsid w:val="00253DA8"/>
    <w:rsid w:val="007D500B"/>
    <w:rsid w:val="00862313"/>
    <w:rsid w:val="00944102"/>
    <w:rsid w:val="00D34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F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University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1</cp:revision>
  <dcterms:created xsi:type="dcterms:W3CDTF">2009-10-15T17:44:00Z</dcterms:created>
  <dcterms:modified xsi:type="dcterms:W3CDTF">2009-10-21T12:19:00Z</dcterms:modified>
</cp:coreProperties>
</file>