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12B46" w:rsidRPr="00312B46" w:rsidRDefault="0034344A">
      <w:pPr>
        <w:rPr>
          <w:rFonts w:ascii="Times New Roman" w:hAnsi="Times New Roman"/>
        </w:rPr>
      </w:pPr>
      <w:r>
        <w:rPr>
          <w:rFonts w:ascii="Times New Roman" w:hAnsi="Times New Roman"/>
        </w:rPr>
        <w:t>This equation sheet is meant to be my recommendation for information to put on your notecard.  This is NOT a list of everything you should know.</w:t>
      </w:r>
    </w:p>
    <w:p w:rsidR="00642F66" w:rsidRPr="007E7D54" w:rsidRDefault="0034344A">
      <w:pPr>
        <w:rPr>
          <w:rFonts w:ascii="Times New Roman" w:hAnsi="Times New Roman"/>
          <w:b/>
        </w:rPr>
      </w:pPr>
      <w:r w:rsidRPr="007E7D54">
        <w:rPr>
          <w:rFonts w:ascii="Times New Roman" w:hAnsi="Times New Roman"/>
          <w:b/>
        </w:rPr>
        <w:t>1. First law of thermodynamics</w:t>
      </w:r>
    </w:p>
    <w:p w:rsidR="00642F66" w:rsidRDefault="0034344A" w:rsidP="00385C81">
      <w:pPr>
        <w:spacing w:after="0"/>
        <w:rPr>
          <w:rFonts w:ascii="Times New Roman" w:hAnsi="Times New Roman"/>
        </w:rPr>
      </w:pPr>
      <w:r>
        <w:rPr>
          <w:rFonts w:ascii="Times New Roman" w:hAnsi="Times New Roman"/>
          <w:noProof/>
        </w:rPr>
        <w:drawing>
          <wp:inline distT="0" distB="0" distL="0" distR="0">
            <wp:extent cx="1724660" cy="38798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a:srcRect/>
                    <a:stretch>
                      <a:fillRect/>
                    </a:stretch>
                  </pic:blipFill>
                  <pic:spPr bwMode="auto">
                    <a:xfrm>
                      <a:off x="0" y="0"/>
                      <a:ext cx="1724660" cy="387985"/>
                    </a:xfrm>
                    <a:prstGeom prst="rect">
                      <a:avLst/>
                    </a:prstGeom>
                    <a:noFill/>
                    <a:ln w="9525">
                      <a:noFill/>
                      <a:miter lim="800000"/>
                      <a:headEnd/>
                      <a:tailEnd/>
                    </a:ln>
                  </pic:spPr>
                </pic:pic>
              </a:graphicData>
            </a:graphic>
          </wp:inline>
        </w:drawing>
      </w:r>
    </w:p>
    <w:p w:rsidR="00385C81" w:rsidRDefault="00385C81" w:rsidP="00385C81">
      <w:pPr>
        <w:spacing w:after="0"/>
        <w:rPr>
          <w:rFonts w:ascii="Times New Roman" w:hAnsi="Times New Roman"/>
        </w:rPr>
      </w:pPr>
      <w:r>
        <w:rPr>
          <w:rFonts w:ascii="Times New Roman" w:hAnsi="Times New Roman"/>
        </w:rPr>
        <w:t>if q is positive, heat is going into system</w:t>
      </w:r>
    </w:p>
    <w:p w:rsidR="00385C81" w:rsidRDefault="00385C81" w:rsidP="00385C81">
      <w:pPr>
        <w:spacing w:after="0"/>
        <w:rPr>
          <w:rFonts w:ascii="Times New Roman" w:hAnsi="Times New Roman"/>
        </w:rPr>
      </w:pPr>
      <w:r>
        <w:rPr>
          <w:rFonts w:ascii="Times New Roman" w:hAnsi="Times New Roman"/>
        </w:rPr>
        <w:t>if w is positive, work is being done on the system</w:t>
      </w:r>
    </w:p>
    <w:p w:rsidR="00385C81" w:rsidRDefault="00385C81" w:rsidP="00385C81">
      <w:pPr>
        <w:spacing w:after="0"/>
        <w:rPr>
          <w:rFonts w:ascii="Times New Roman" w:hAnsi="Times New Roman"/>
        </w:rPr>
      </w:pPr>
    </w:p>
    <w:p w:rsidR="00385C81" w:rsidRPr="007E7D54" w:rsidRDefault="00385C81" w:rsidP="00385C81">
      <w:pPr>
        <w:spacing w:after="0"/>
        <w:rPr>
          <w:rFonts w:ascii="Times New Roman" w:hAnsi="Times New Roman"/>
          <w:b/>
        </w:rPr>
      </w:pPr>
      <w:r w:rsidRPr="007E7D54">
        <w:rPr>
          <w:rFonts w:ascii="Times New Roman" w:hAnsi="Times New Roman"/>
          <w:b/>
        </w:rPr>
        <w:t>2. Calorimetry</w:t>
      </w:r>
    </w:p>
    <w:p w:rsidR="00385C81" w:rsidRDefault="00385C81" w:rsidP="00385C81">
      <w:pPr>
        <w:spacing w:after="0"/>
        <w:rPr>
          <w:rFonts w:ascii="Times New Roman" w:hAnsi="Times New Roman"/>
        </w:rPr>
      </w:pPr>
    </w:p>
    <w:p w:rsidR="00385C81" w:rsidRDefault="0034344A" w:rsidP="00385C81">
      <w:pPr>
        <w:spacing w:after="0"/>
        <w:rPr>
          <w:rFonts w:ascii="Times New Roman" w:hAnsi="Times New Roman"/>
        </w:rPr>
      </w:pPr>
      <w:r>
        <w:rPr>
          <w:rFonts w:ascii="Times New Roman" w:hAnsi="Times New Roman"/>
          <w:noProof/>
        </w:rPr>
        <w:drawing>
          <wp:inline distT="0" distB="0" distL="0" distR="0">
            <wp:extent cx="2129790" cy="364490"/>
            <wp:effectExtent l="1905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a:srcRect/>
                    <a:stretch>
                      <a:fillRect/>
                    </a:stretch>
                  </pic:blipFill>
                  <pic:spPr bwMode="auto">
                    <a:xfrm>
                      <a:off x="0" y="0"/>
                      <a:ext cx="2129790" cy="364490"/>
                    </a:xfrm>
                    <a:prstGeom prst="rect">
                      <a:avLst/>
                    </a:prstGeom>
                    <a:noFill/>
                    <a:ln w="9525">
                      <a:noFill/>
                      <a:miter lim="800000"/>
                      <a:headEnd/>
                      <a:tailEnd/>
                    </a:ln>
                  </pic:spPr>
                </pic:pic>
              </a:graphicData>
            </a:graphic>
          </wp:inline>
        </w:drawing>
      </w:r>
      <w:r w:rsidR="00385C81">
        <w:rPr>
          <w:rFonts w:ascii="Times New Roman" w:hAnsi="Times New Roman"/>
        </w:rPr>
        <w:tab/>
      </w:r>
      <w:r w:rsidR="00385C81">
        <w:rPr>
          <w:rFonts w:ascii="Times New Roman" w:hAnsi="Times New Roman"/>
        </w:rPr>
        <w:tab/>
      </w:r>
      <w:r>
        <w:rPr>
          <w:rFonts w:ascii="Times New Roman" w:hAnsi="Times New Roman"/>
          <w:noProof/>
        </w:rPr>
        <w:drawing>
          <wp:inline distT="0" distB="0" distL="0" distR="0">
            <wp:extent cx="2233930" cy="39370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6"/>
                    <a:srcRect/>
                    <a:stretch>
                      <a:fillRect/>
                    </a:stretch>
                  </pic:blipFill>
                  <pic:spPr bwMode="auto">
                    <a:xfrm>
                      <a:off x="0" y="0"/>
                      <a:ext cx="2233930" cy="393700"/>
                    </a:xfrm>
                    <a:prstGeom prst="rect">
                      <a:avLst/>
                    </a:prstGeom>
                    <a:noFill/>
                    <a:ln w="9525">
                      <a:noFill/>
                      <a:miter lim="800000"/>
                      <a:headEnd/>
                      <a:tailEnd/>
                    </a:ln>
                  </pic:spPr>
                </pic:pic>
              </a:graphicData>
            </a:graphic>
          </wp:inline>
        </w:drawing>
      </w:r>
    </w:p>
    <w:p w:rsidR="00385C81" w:rsidRDefault="00385C81" w:rsidP="00385C81">
      <w:pPr>
        <w:spacing w:after="0"/>
        <w:rPr>
          <w:rFonts w:ascii="Times New Roman" w:hAnsi="Times New Roman"/>
        </w:rPr>
      </w:pPr>
    </w:p>
    <w:p w:rsidR="00385C81" w:rsidRDefault="00385C81" w:rsidP="00385C81">
      <w:pPr>
        <w:spacing w:after="0"/>
        <w:rPr>
          <w:rFonts w:ascii="Times New Roman" w:hAnsi="Times New Roman"/>
        </w:rPr>
      </w:pPr>
      <w:r>
        <w:rPr>
          <w:rFonts w:ascii="Times New Roman" w:hAnsi="Times New Roman"/>
        </w:rPr>
        <w:t>Explanation of variables (typical units are given in parentheses)</w:t>
      </w:r>
    </w:p>
    <w:p w:rsidR="00385C81" w:rsidRDefault="00385C81" w:rsidP="00385C81">
      <w:pPr>
        <w:spacing w:after="0"/>
        <w:rPr>
          <w:rFonts w:ascii="Times New Roman" w:hAnsi="Times New Roman"/>
        </w:rPr>
      </w:pPr>
      <w:r>
        <w:rPr>
          <w:rFonts w:ascii="Times New Roman" w:hAnsi="Times New Roman"/>
        </w:rPr>
        <w:t>Q is heat gained or lost (J)</w:t>
      </w:r>
      <w:r>
        <w:rPr>
          <w:rFonts w:ascii="Times New Roman" w:hAnsi="Times New Roman"/>
        </w:rPr>
        <w:tab/>
      </w:r>
      <w:r>
        <w:rPr>
          <w:rFonts w:ascii="Times New Roman" w:hAnsi="Times New Roman"/>
        </w:rPr>
        <w:tab/>
      </w:r>
      <w:r>
        <w:rPr>
          <w:rFonts w:ascii="Times New Roman" w:hAnsi="Times New Roman"/>
        </w:rPr>
        <w:tab/>
        <w:t>Q is heat gained or lost (J)</w:t>
      </w:r>
    </w:p>
    <w:p w:rsidR="00385C81" w:rsidRDefault="00385C81" w:rsidP="00385C81">
      <w:pPr>
        <w:spacing w:after="0"/>
        <w:rPr>
          <w:rFonts w:ascii="Times New Roman" w:hAnsi="Times New Roman"/>
        </w:rPr>
      </w:pPr>
      <w:r>
        <w:rPr>
          <w:rFonts w:ascii="Times New Roman" w:hAnsi="Times New Roman"/>
        </w:rPr>
        <w:t>m is mass of sample (g)</w:t>
      </w:r>
      <w:r>
        <w:rPr>
          <w:rFonts w:ascii="Times New Roman" w:hAnsi="Times New Roman"/>
        </w:rPr>
        <w:tab/>
      </w:r>
      <w:r>
        <w:rPr>
          <w:rFonts w:ascii="Times New Roman" w:hAnsi="Times New Roman"/>
        </w:rPr>
        <w:tab/>
      </w:r>
      <w:r>
        <w:rPr>
          <w:rFonts w:ascii="Times New Roman" w:hAnsi="Times New Roman"/>
        </w:rPr>
        <w:tab/>
        <w:t>n is number of moles (mol)</w:t>
      </w:r>
    </w:p>
    <w:p w:rsidR="00385C81" w:rsidRDefault="00385C81" w:rsidP="00385C81">
      <w:pPr>
        <w:spacing w:after="0"/>
        <w:rPr>
          <w:rFonts w:ascii="Times New Roman" w:hAnsi="Times New Roman"/>
        </w:rPr>
      </w:pPr>
      <w:r>
        <w:rPr>
          <w:rFonts w:ascii="Times New Roman" w:hAnsi="Times New Roman"/>
        </w:rPr>
        <w:t>c is specific heat capacity (J/g</w:t>
      </w:r>
      <w:r>
        <w:rPr>
          <w:rFonts w:ascii="Times New Roman" w:hAnsi="Times New Roman"/>
        </w:rPr>
        <w:tab/>
      </w:r>
      <w:r>
        <w:rPr>
          <w:rFonts w:ascii="Times New Roman" w:hAnsi="Times New Roman"/>
        </w:rPr>
        <w:sym w:font="Symbol" w:char="F0B7"/>
      </w:r>
      <w:r>
        <w:rPr>
          <w:rFonts w:ascii="Times New Roman" w:hAnsi="Times New Roman"/>
        </w:rPr>
        <w:t>K)</w:t>
      </w:r>
      <w:r>
        <w:rPr>
          <w:rFonts w:ascii="Times New Roman" w:hAnsi="Times New Roman"/>
        </w:rPr>
        <w:tab/>
      </w:r>
      <w:r>
        <w:rPr>
          <w:rFonts w:ascii="Times New Roman" w:hAnsi="Times New Roman"/>
        </w:rPr>
        <w:tab/>
        <w:t>c is molar heat capacity (J/mol</w:t>
      </w:r>
      <w:r>
        <w:rPr>
          <w:rFonts w:ascii="Times New Roman" w:hAnsi="Times New Roman"/>
        </w:rPr>
        <w:sym w:font="Symbol" w:char="F0B7"/>
      </w:r>
      <w:r>
        <w:rPr>
          <w:rFonts w:ascii="Times New Roman" w:hAnsi="Times New Roman"/>
        </w:rPr>
        <w:t>K)</w:t>
      </w:r>
    </w:p>
    <w:p w:rsidR="00385C81" w:rsidRDefault="00385C81" w:rsidP="00385C81">
      <w:pPr>
        <w:spacing w:after="0"/>
        <w:rPr>
          <w:rFonts w:ascii="Times New Roman" w:hAnsi="Times New Roman"/>
        </w:rPr>
      </w:pPr>
    </w:p>
    <w:p w:rsidR="00385C81" w:rsidRPr="007E7D54" w:rsidRDefault="00385C81" w:rsidP="00385C81">
      <w:pPr>
        <w:spacing w:after="0"/>
        <w:rPr>
          <w:rFonts w:ascii="Times New Roman" w:hAnsi="Times New Roman"/>
          <w:b/>
        </w:rPr>
      </w:pPr>
      <w:r w:rsidRPr="007E7D54">
        <w:rPr>
          <w:rFonts w:ascii="Times New Roman" w:hAnsi="Times New Roman"/>
          <w:b/>
        </w:rPr>
        <w:t>3. For heat exchange at constant pressure</w:t>
      </w:r>
    </w:p>
    <w:p w:rsidR="00385C81" w:rsidRDefault="0034344A" w:rsidP="00385C81">
      <w:pPr>
        <w:spacing w:after="0"/>
        <w:rPr>
          <w:rFonts w:ascii="Times New Roman" w:hAnsi="Times New Roman"/>
        </w:rPr>
      </w:pPr>
      <w:r>
        <w:rPr>
          <w:rFonts w:ascii="Times New Roman" w:hAnsi="Times New Roman"/>
          <w:noProof/>
        </w:rPr>
        <w:drawing>
          <wp:inline distT="0" distB="0" distL="0" distR="0">
            <wp:extent cx="972185" cy="34163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7"/>
                    <a:srcRect/>
                    <a:stretch>
                      <a:fillRect/>
                    </a:stretch>
                  </pic:blipFill>
                  <pic:spPr bwMode="auto">
                    <a:xfrm>
                      <a:off x="0" y="0"/>
                      <a:ext cx="972185" cy="341630"/>
                    </a:xfrm>
                    <a:prstGeom prst="rect">
                      <a:avLst/>
                    </a:prstGeom>
                    <a:noFill/>
                    <a:ln w="9525">
                      <a:noFill/>
                      <a:miter lim="800000"/>
                      <a:headEnd/>
                      <a:tailEnd/>
                    </a:ln>
                  </pic:spPr>
                </pic:pic>
              </a:graphicData>
            </a:graphic>
          </wp:inline>
        </w:drawing>
      </w:r>
    </w:p>
    <w:p w:rsidR="00385C81" w:rsidRDefault="00385C81" w:rsidP="00385C81">
      <w:pPr>
        <w:spacing w:after="0"/>
        <w:rPr>
          <w:rFonts w:ascii="Times New Roman" w:hAnsi="Times New Roman"/>
        </w:rPr>
      </w:pPr>
    </w:p>
    <w:p w:rsidR="00385C81" w:rsidRPr="00D20C6B" w:rsidRDefault="00385C81" w:rsidP="00385C81">
      <w:pPr>
        <w:spacing w:after="0"/>
        <w:rPr>
          <w:rFonts w:ascii="Times New Roman" w:hAnsi="Times New Roman"/>
          <w:b/>
        </w:rPr>
      </w:pPr>
      <w:r w:rsidRPr="00D20C6B">
        <w:rPr>
          <w:rFonts w:ascii="Times New Roman" w:hAnsi="Times New Roman"/>
          <w:b/>
        </w:rPr>
        <w:t>4. Enthalpy of reaction</w:t>
      </w:r>
    </w:p>
    <w:p w:rsidR="00385C81" w:rsidRDefault="0034344A" w:rsidP="00385C81">
      <w:pPr>
        <w:spacing w:after="0"/>
        <w:rPr>
          <w:rFonts w:ascii="Times New Roman" w:hAnsi="Times New Roman"/>
        </w:rPr>
      </w:pPr>
      <w:r>
        <w:rPr>
          <w:rFonts w:ascii="Times New Roman" w:hAnsi="Times New Roman"/>
          <w:noProof/>
        </w:rPr>
        <w:drawing>
          <wp:inline distT="0" distB="0" distL="0" distR="0">
            <wp:extent cx="4097655" cy="451485"/>
            <wp:effectExtent l="0" t="0" r="0" b="0"/>
            <wp:docPr id="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srcRect/>
                    <a:stretch>
                      <a:fillRect/>
                    </a:stretch>
                  </pic:blipFill>
                  <pic:spPr bwMode="auto">
                    <a:xfrm>
                      <a:off x="0" y="0"/>
                      <a:ext cx="4097655" cy="451485"/>
                    </a:xfrm>
                    <a:prstGeom prst="rect">
                      <a:avLst/>
                    </a:prstGeom>
                    <a:noFill/>
                    <a:ln w="9525">
                      <a:noFill/>
                      <a:miter lim="800000"/>
                      <a:headEnd/>
                      <a:tailEnd/>
                    </a:ln>
                  </pic:spPr>
                </pic:pic>
              </a:graphicData>
            </a:graphic>
          </wp:inline>
        </w:drawing>
      </w:r>
    </w:p>
    <w:p w:rsidR="00385C81" w:rsidRDefault="00385C81" w:rsidP="00385C81">
      <w:pPr>
        <w:spacing w:after="0"/>
        <w:rPr>
          <w:rFonts w:ascii="Times New Roman" w:hAnsi="Times New Roman"/>
        </w:rPr>
      </w:pPr>
    </w:p>
    <w:p w:rsidR="00385C81" w:rsidRDefault="00385C81" w:rsidP="00385C81">
      <w:pPr>
        <w:spacing w:after="0"/>
        <w:rPr>
          <w:rFonts w:ascii="Times New Roman" w:hAnsi="Times New Roman"/>
        </w:rPr>
      </w:pPr>
      <w:r>
        <w:rPr>
          <w:rFonts w:ascii="Times New Roman" w:hAnsi="Times New Roman"/>
        </w:rPr>
        <w:t>Remember to use the appropriate stoichiometric coefficients when you calculate ∆H.</w:t>
      </w:r>
    </w:p>
    <w:p w:rsidR="00385C81" w:rsidRDefault="00385C81" w:rsidP="00385C81">
      <w:pPr>
        <w:spacing w:after="0"/>
        <w:rPr>
          <w:rFonts w:ascii="Times New Roman" w:hAnsi="Times New Roman"/>
        </w:rPr>
      </w:pPr>
    </w:p>
    <w:p w:rsidR="00385C81" w:rsidRDefault="00385C81" w:rsidP="00385C81">
      <w:pPr>
        <w:spacing w:after="0"/>
        <w:rPr>
          <w:rFonts w:ascii="Times New Roman" w:hAnsi="Times New Roman"/>
        </w:rPr>
      </w:pPr>
      <w:r>
        <w:rPr>
          <w:rFonts w:ascii="Times New Roman" w:hAnsi="Times New Roman"/>
        </w:rPr>
        <w:t>You could write identical equations for ∆S and ∆G.</w:t>
      </w:r>
    </w:p>
    <w:p w:rsidR="00385C81" w:rsidRDefault="00385C81" w:rsidP="00385C81">
      <w:pPr>
        <w:spacing w:after="0"/>
        <w:rPr>
          <w:rFonts w:ascii="Times New Roman" w:hAnsi="Times New Roman"/>
        </w:rPr>
      </w:pPr>
    </w:p>
    <w:p w:rsidR="00385C81" w:rsidRPr="007E7D54" w:rsidRDefault="00385C81" w:rsidP="00385C81">
      <w:pPr>
        <w:spacing w:after="0"/>
        <w:rPr>
          <w:rFonts w:ascii="Times New Roman" w:hAnsi="Times New Roman"/>
          <w:b/>
        </w:rPr>
      </w:pPr>
      <w:r>
        <w:rPr>
          <w:rFonts w:ascii="Times New Roman" w:hAnsi="Times New Roman"/>
          <w:b/>
        </w:rPr>
        <w:t>5</w:t>
      </w:r>
      <w:r w:rsidRPr="007E7D54">
        <w:rPr>
          <w:rFonts w:ascii="Times New Roman" w:hAnsi="Times New Roman"/>
          <w:b/>
        </w:rPr>
        <w:t>. Heat capacity at constant pressure vs. heat capacity at constant volume</w:t>
      </w:r>
    </w:p>
    <w:p w:rsidR="00385C81" w:rsidRDefault="0034344A" w:rsidP="00385C81">
      <w:pPr>
        <w:spacing w:after="0"/>
        <w:rPr>
          <w:rFonts w:ascii="Times New Roman" w:hAnsi="Times New Roman"/>
        </w:rPr>
      </w:pPr>
      <w:r>
        <w:rPr>
          <w:rFonts w:ascii="Times New Roman" w:hAnsi="Times New Roman"/>
          <w:noProof/>
        </w:rPr>
        <w:drawing>
          <wp:inline distT="0" distB="0" distL="0" distR="0">
            <wp:extent cx="966470" cy="387985"/>
            <wp:effectExtent l="0" t="0" r="0" b="0"/>
            <wp:docPr id="6"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9"/>
                    <a:srcRect/>
                    <a:stretch>
                      <a:fillRect/>
                    </a:stretch>
                  </pic:blipFill>
                  <pic:spPr bwMode="auto">
                    <a:xfrm>
                      <a:off x="0" y="0"/>
                      <a:ext cx="966470" cy="387985"/>
                    </a:xfrm>
                    <a:prstGeom prst="rect">
                      <a:avLst/>
                    </a:prstGeom>
                    <a:noFill/>
                    <a:ln w="9525">
                      <a:noFill/>
                      <a:miter lim="800000"/>
                      <a:headEnd/>
                      <a:tailEnd/>
                    </a:ln>
                  </pic:spPr>
                </pic:pic>
              </a:graphicData>
            </a:graphic>
          </wp:inline>
        </w:drawing>
      </w:r>
    </w:p>
    <w:p w:rsidR="00385C81" w:rsidRDefault="00385C81" w:rsidP="00385C81">
      <w:pPr>
        <w:spacing w:after="0"/>
        <w:rPr>
          <w:rFonts w:ascii="Times New Roman" w:hAnsi="Times New Roman"/>
        </w:rPr>
      </w:pPr>
      <w:r>
        <w:rPr>
          <w:rFonts w:ascii="Times New Roman" w:hAnsi="Times New Roman"/>
        </w:rPr>
        <w:t>this assumes that we are considering cp and cv for the same material</w:t>
      </w:r>
    </w:p>
    <w:p w:rsidR="00385C81" w:rsidRDefault="00385C81" w:rsidP="00385C81">
      <w:pPr>
        <w:spacing w:after="0"/>
        <w:rPr>
          <w:rFonts w:ascii="Times New Roman" w:hAnsi="Times New Roman"/>
        </w:rPr>
      </w:pPr>
    </w:p>
    <w:p w:rsidR="00385C81" w:rsidRPr="007E7D54" w:rsidRDefault="00385C81" w:rsidP="00385C81">
      <w:pPr>
        <w:spacing w:after="0"/>
        <w:rPr>
          <w:rFonts w:ascii="Times New Roman" w:hAnsi="Times New Roman"/>
          <w:b/>
        </w:rPr>
      </w:pPr>
      <w:r>
        <w:rPr>
          <w:rFonts w:ascii="Times New Roman" w:hAnsi="Times New Roman"/>
          <w:b/>
        </w:rPr>
        <w:t>6</w:t>
      </w:r>
      <w:r w:rsidRPr="007E7D54">
        <w:rPr>
          <w:rFonts w:ascii="Times New Roman" w:hAnsi="Times New Roman"/>
          <w:b/>
        </w:rPr>
        <w:t>. Gibbs free energy</w:t>
      </w:r>
      <w:r>
        <w:rPr>
          <w:rFonts w:ascii="Times New Roman" w:hAnsi="Times New Roman"/>
          <w:b/>
        </w:rPr>
        <w:t xml:space="preserve"> (∆G)</w:t>
      </w:r>
    </w:p>
    <w:p w:rsidR="00385C81" w:rsidRDefault="0034344A" w:rsidP="00385C81">
      <w:pPr>
        <w:spacing w:after="0"/>
        <w:rPr>
          <w:rFonts w:ascii="Times New Roman" w:hAnsi="Times New Roman"/>
        </w:rPr>
      </w:pPr>
      <w:r>
        <w:rPr>
          <w:rFonts w:ascii="Times New Roman" w:hAnsi="Times New Roman"/>
          <w:noProof/>
        </w:rPr>
        <w:drawing>
          <wp:inline distT="0" distB="0" distL="0" distR="0">
            <wp:extent cx="2951480" cy="1128395"/>
            <wp:effectExtent l="19050" t="0" r="1270" b="0"/>
            <wp:docPr id="7"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10"/>
                    <a:srcRect/>
                    <a:stretch>
                      <a:fillRect/>
                    </a:stretch>
                  </pic:blipFill>
                  <pic:spPr bwMode="auto">
                    <a:xfrm>
                      <a:off x="0" y="0"/>
                      <a:ext cx="2951480" cy="1128395"/>
                    </a:xfrm>
                    <a:prstGeom prst="rect">
                      <a:avLst/>
                    </a:prstGeom>
                    <a:noFill/>
                    <a:ln w="9525">
                      <a:noFill/>
                      <a:miter lim="800000"/>
                      <a:headEnd/>
                      <a:tailEnd/>
                    </a:ln>
                  </pic:spPr>
                </pic:pic>
              </a:graphicData>
            </a:graphic>
          </wp:inline>
        </w:drawing>
      </w:r>
    </w:p>
    <w:p w:rsidR="00385C81" w:rsidRDefault="00385C81" w:rsidP="00385C81">
      <w:pPr>
        <w:spacing w:after="0"/>
        <w:rPr>
          <w:rFonts w:ascii="Times New Roman" w:hAnsi="Times New Roman"/>
        </w:rPr>
      </w:pPr>
    </w:p>
    <w:p w:rsidR="00385C81" w:rsidRDefault="00385C81" w:rsidP="00385C81">
      <w:pPr>
        <w:spacing w:after="0"/>
        <w:rPr>
          <w:rFonts w:ascii="Times New Roman" w:hAnsi="Times New Roman"/>
          <w:b/>
        </w:rPr>
      </w:pPr>
      <w:r>
        <w:rPr>
          <w:rFonts w:ascii="Times New Roman" w:hAnsi="Times New Roman"/>
          <w:b/>
        </w:rPr>
        <w:lastRenderedPageBreak/>
        <w:t>7</w:t>
      </w:r>
      <w:r w:rsidRPr="007E7D54">
        <w:rPr>
          <w:rFonts w:ascii="Times New Roman" w:hAnsi="Times New Roman"/>
          <w:b/>
        </w:rPr>
        <w:t>. Entropy (∆S)</w:t>
      </w:r>
    </w:p>
    <w:p w:rsidR="00385C81" w:rsidRDefault="00385C81" w:rsidP="00385C81">
      <w:pPr>
        <w:spacing w:after="0"/>
        <w:rPr>
          <w:rFonts w:ascii="Times New Roman" w:hAnsi="Times New Roman"/>
          <w:b/>
        </w:rPr>
      </w:pPr>
      <w:r>
        <w:rPr>
          <w:rFonts w:ascii="Times New Roman" w:hAnsi="Times New Roman"/>
        </w:rPr>
        <w:t>to calculate ∆S for a temperature change</w:t>
      </w:r>
    </w:p>
    <w:p w:rsidR="00385C81" w:rsidRDefault="0034344A" w:rsidP="00385C81">
      <w:pPr>
        <w:spacing w:after="0"/>
        <w:rPr>
          <w:rFonts w:ascii="Times New Roman" w:hAnsi="Times New Roman"/>
          <w:b/>
        </w:rPr>
      </w:pPr>
      <w:r>
        <w:rPr>
          <w:rFonts w:ascii="Times New Roman" w:hAnsi="Times New Roman"/>
          <w:b/>
          <w:noProof/>
        </w:rPr>
        <w:drawing>
          <wp:inline distT="0" distB="0" distL="0" distR="0">
            <wp:extent cx="1915795" cy="793115"/>
            <wp:effectExtent l="0" t="0" r="8255" b="0"/>
            <wp:docPr id="8"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a:srcRect/>
                    <a:stretch>
                      <a:fillRect/>
                    </a:stretch>
                  </pic:blipFill>
                  <pic:spPr bwMode="auto">
                    <a:xfrm>
                      <a:off x="0" y="0"/>
                      <a:ext cx="1915795" cy="793115"/>
                    </a:xfrm>
                    <a:prstGeom prst="rect">
                      <a:avLst/>
                    </a:prstGeom>
                    <a:noFill/>
                    <a:ln w="9525">
                      <a:noFill/>
                      <a:miter lim="800000"/>
                      <a:headEnd/>
                      <a:tailEnd/>
                    </a:ln>
                  </pic:spPr>
                </pic:pic>
              </a:graphicData>
            </a:graphic>
          </wp:inline>
        </w:drawing>
      </w:r>
    </w:p>
    <w:p w:rsidR="00385C81" w:rsidRDefault="00385C81" w:rsidP="00385C81">
      <w:pPr>
        <w:spacing w:after="0"/>
        <w:rPr>
          <w:rFonts w:ascii="Times New Roman" w:hAnsi="Times New Roman"/>
        </w:rPr>
      </w:pPr>
      <w:r>
        <w:rPr>
          <w:rFonts w:ascii="Times New Roman" w:hAnsi="Times New Roman"/>
        </w:rPr>
        <w:t>n is number of moles</w:t>
      </w:r>
    </w:p>
    <w:p w:rsidR="00385C81" w:rsidRDefault="00385C81" w:rsidP="00385C81">
      <w:pPr>
        <w:spacing w:after="0"/>
        <w:rPr>
          <w:rFonts w:ascii="Times New Roman" w:hAnsi="Times New Roman"/>
        </w:rPr>
      </w:pPr>
      <w:r>
        <w:rPr>
          <w:rFonts w:ascii="Times New Roman" w:hAnsi="Times New Roman"/>
        </w:rPr>
        <w:t>c is molar heat capacity</w:t>
      </w:r>
    </w:p>
    <w:p w:rsidR="00385C81" w:rsidRDefault="00385C81" w:rsidP="00385C81">
      <w:pPr>
        <w:spacing w:after="0"/>
        <w:rPr>
          <w:rFonts w:ascii="Times New Roman" w:hAnsi="Times New Roman"/>
        </w:rPr>
      </w:pPr>
      <w:r>
        <w:rPr>
          <w:rFonts w:ascii="Times New Roman" w:hAnsi="Times New Roman"/>
        </w:rPr>
        <w:tab/>
        <w:t>-If we are at a constant pressure, then use cp</w:t>
      </w:r>
    </w:p>
    <w:p w:rsidR="00385C81" w:rsidRDefault="00385C81" w:rsidP="00385C81">
      <w:pPr>
        <w:spacing w:after="0"/>
        <w:rPr>
          <w:rFonts w:ascii="Times New Roman" w:hAnsi="Times New Roman"/>
        </w:rPr>
      </w:pPr>
      <w:r>
        <w:rPr>
          <w:rFonts w:ascii="Times New Roman" w:hAnsi="Times New Roman"/>
        </w:rPr>
        <w:tab/>
        <w:t>-If we are at a constant volume, then use cv</w:t>
      </w:r>
    </w:p>
    <w:p w:rsidR="00385C81" w:rsidRDefault="00385C81" w:rsidP="00385C81">
      <w:pPr>
        <w:spacing w:after="0"/>
        <w:rPr>
          <w:rFonts w:ascii="Times New Roman" w:hAnsi="Times New Roman"/>
        </w:rPr>
      </w:pPr>
    </w:p>
    <w:p w:rsidR="00385C81" w:rsidRDefault="00385C81" w:rsidP="00385C81">
      <w:pPr>
        <w:spacing w:after="0"/>
        <w:rPr>
          <w:rFonts w:ascii="Times New Roman" w:hAnsi="Times New Roman"/>
        </w:rPr>
      </w:pPr>
      <w:r>
        <w:rPr>
          <w:rFonts w:ascii="Times New Roman" w:hAnsi="Times New Roman"/>
        </w:rPr>
        <w:t>to calculate ∆S for a volume change (at a constant temperature)</w:t>
      </w:r>
    </w:p>
    <w:p w:rsidR="00385C81" w:rsidRDefault="0034344A" w:rsidP="00385C81">
      <w:pPr>
        <w:spacing w:after="0"/>
        <w:rPr>
          <w:rFonts w:ascii="Times New Roman" w:hAnsi="Times New Roman"/>
        </w:rPr>
      </w:pPr>
      <w:r>
        <w:rPr>
          <w:rFonts w:ascii="Times New Roman" w:hAnsi="Times New Roman"/>
          <w:noProof/>
        </w:rPr>
        <w:drawing>
          <wp:inline distT="0" distB="0" distL="0" distR="0">
            <wp:extent cx="1880870" cy="763905"/>
            <wp:effectExtent l="0" t="0" r="0" b="0"/>
            <wp:docPr id="9"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2"/>
                    <a:srcRect/>
                    <a:stretch>
                      <a:fillRect/>
                    </a:stretch>
                  </pic:blipFill>
                  <pic:spPr bwMode="auto">
                    <a:xfrm>
                      <a:off x="0" y="0"/>
                      <a:ext cx="1880870" cy="763905"/>
                    </a:xfrm>
                    <a:prstGeom prst="rect">
                      <a:avLst/>
                    </a:prstGeom>
                    <a:noFill/>
                    <a:ln w="9525">
                      <a:noFill/>
                      <a:miter lim="800000"/>
                      <a:headEnd/>
                      <a:tailEnd/>
                    </a:ln>
                  </pic:spPr>
                </pic:pic>
              </a:graphicData>
            </a:graphic>
          </wp:inline>
        </w:drawing>
      </w:r>
    </w:p>
    <w:p w:rsidR="00385C81" w:rsidRDefault="00385C81" w:rsidP="00385C81">
      <w:pPr>
        <w:spacing w:after="0"/>
        <w:rPr>
          <w:rFonts w:ascii="Times New Roman" w:hAnsi="Times New Roman"/>
        </w:rPr>
      </w:pPr>
      <w:r>
        <w:rPr>
          <w:rFonts w:ascii="Times New Roman" w:hAnsi="Times New Roman"/>
        </w:rPr>
        <w:t>n is number of moles</w:t>
      </w:r>
    </w:p>
    <w:p w:rsidR="00385C81" w:rsidRDefault="00385C81" w:rsidP="00385C81">
      <w:pPr>
        <w:spacing w:after="0"/>
        <w:rPr>
          <w:rFonts w:ascii="Times New Roman" w:hAnsi="Times New Roman"/>
        </w:rPr>
      </w:pPr>
      <w:r>
        <w:rPr>
          <w:rFonts w:ascii="Times New Roman" w:hAnsi="Times New Roman"/>
        </w:rPr>
        <w:t>R is gas constant</w:t>
      </w:r>
    </w:p>
    <w:p w:rsidR="00385C81" w:rsidRDefault="00385C81" w:rsidP="00385C81">
      <w:pPr>
        <w:spacing w:after="0"/>
        <w:rPr>
          <w:rFonts w:ascii="Times New Roman" w:hAnsi="Times New Roman"/>
        </w:rPr>
      </w:pPr>
    </w:p>
    <w:p w:rsidR="00385C81" w:rsidRDefault="00385C81" w:rsidP="00385C81">
      <w:pPr>
        <w:spacing w:after="0"/>
        <w:rPr>
          <w:rFonts w:ascii="Times New Roman" w:hAnsi="Times New Roman"/>
        </w:rPr>
      </w:pPr>
      <w:r>
        <w:rPr>
          <w:rFonts w:ascii="Times New Roman" w:hAnsi="Times New Roman"/>
        </w:rPr>
        <w:t>to calculate ∆S for a phase change</w:t>
      </w:r>
    </w:p>
    <w:p w:rsidR="00385C81" w:rsidRDefault="0034344A" w:rsidP="00385C81">
      <w:pPr>
        <w:spacing w:after="0"/>
        <w:rPr>
          <w:rFonts w:ascii="Times New Roman" w:hAnsi="Times New Roman"/>
        </w:rPr>
      </w:pPr>
      <w:r>
        <w:rPr>
          <w:rFonts w:ascii="Times New Roman" w:hAnsi="Times New Roman"/>
          <w:noProof/>
        </w:rPr>
        <w:drawing>
          <wp:inline distT="0" distB="0" distL="0" distR="0">
            <wp:extent cx="2847340" cy="775335"/>
            <wp:effectExtent l="0" t="0" r="0" b="0"/>
            <wp:docPr id="10"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a:srcRect/>
                    <a:stretch>
                      <a:fillRect/>
                    </a:stretch>
                  </pic:blipFill>
                  <pic:spPr bwMode="auto">
                    <a:xfrm>
                      <a:off x="0" y="0"/>
                      <a:ext cx="2847340" cy="775335"/>
                    </a:xfrm>
                    <a:prstGeom prst="rect">
                      <a:avLst/>
                    </a:prstGeom>
                    <a:noFill/>
                    <a:ln w="9525">
                      <a:noFill/>
                      <a:miter lim="800000"/>
                      <a:headEnd/>
                      <a:tailEnd/>
                    </a:ln>
                  </pic:spPr>
                </pic:pic>
              </a:graphicData>
            </a:graphic>
          </wp:inline>
        </w:drawing>
      </w:r>
    </w:p>
    <w:p w:rsidR="00385C81" w:rsidRDefault="00385C81" w:rsidP="00385C81">
      <w:pPr>
        <w:spacing w:after="0"/>
        <w:rPr>
          <w:rFonts w:ascii="Times New Roman" w:hAnsi="Times New Roman"/>
        </w:rPr>
      </w:pPr>
      <w:r>
        <w:rPr>
          <w:rFonts w:ascii="Times New Roman" w:hAnsi="Times New Roman"/>
        </w:rPr>
        <w:t>Use the plus sign if you are going from solid to liquid (melting) or liquid to gas          (evaporation).  Use the minus sign if you are going from gas to liquid (condensation) or liquid to solid (freezing).</w:t>
      </w:r>
    </w:p>
    <w:p w:rsidR="00385C81" w:rsidRDefault="00385C81" w:rsidP="00385C81">
      <w:pPr>
        <w:spacing w:after="0"/>
        <w:ind w:firstLine="720"/>
        <w:rPr>
          <w:rFonts w:ascii="Times New Roman" w:hAnsi="Times New Roman"/>
        </w:rPr>
      </w:pPr>
    </w:p>
    <w:p w:rsidR="00385C81" w:rsidRPr="007E7D54" w:rsidRDefault="00385C81" w:rsidP="00385C81">
      <w:pPr>
        <w:spacing w:after="0"/>
        <w:rPr>
          <w:rFonts w:ascii="Times New Roman" w:hAnsi="Times New Roman"/>
          <w:b/>
        </w:rPr>
      </w:pPr>
      <w:r>
        <w:rPr>
          <w:rFonts w:ascii="Times New Roman" w:hAnsi="Times New Roman"/>
          <w:b/>
        </w:rPr>
        <w:t>8</w:t>
      </w:r>
      <w:r w:rsidRPr="007E7D54">
        <w:rPr>
          <w:rFonts w:ascii="Times New Roman" w:hAnsi="Times New Roman"/>
          <w:b/>
        </w:rPr>
        <w:t>. Equilibrium constant (K)</w:t>
      </w:r>
    </w:p>
    <w:p w:rsidR="00385C81" w:rsidRDefault="0034344A" w:rsidP="00385C81">
      <w:pPr>
        <w:spacing w:after="0"/>
        <w:rPr>
          <w:rFonts w:ascii="Times New Roman" w:hAnsi="Times New Roman"/>
        </w:rPr>
      </w:pPr>
      <w:r>
        <w:rPr>
          <w:rFonts w:ascii="Times New Roman" w:hAnsi="Times New Roman"/>
          <w:noProof/>
        </w:rPr>
        <w:drawing>
          <wp:inline distT="0" distB="0" distL="0" distR="0">
            <wp:extent cx="2100580" cy="1064895"/>
            <wp:effectExtent l="19050" t="0" r="0" b="0"/>
            <wp:docPr id="11"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4"/>
                    <a:srcRect/>
                    <a:stretch>
                      <a:fillRect/>
                    </a:stretch>
                  </pic:blipFill>
                  <pic:spPr bwMode="auto">
                    <a:xfrm>
                      <a:off x="0" y="0"/>
                      <a:ext cx="2100580" cy="1064895"/>
                    </a:xfrm>
                    <a:prstGeom prst="rect">
                      <a:avLst/>
                    </a:prstGeom>
                    <a:noFill/>
                    <a:ln w="9525">
                      <a:noFill/>
                      <a:miter lim="800000"/>
                      <a:headEnd/>
                      <a:tailEnd/>
                    </a:ln>
                  </pic:spPr>
                </pic:pic>
              </a:graphicData>
            </a:graphic>
          </wp:inline>
        </w:drawing>
      </w:r>
    </w:p>
    <w:p w:rsidR="00385C81" w:rsidRDefault="00385C81" w:rsidP="00385C81">
      <w:pPr>
        <w:spacing w:after="0"/>
        <w:rPr>
          <w:rFonts w:ascii="Times New Roman" w:hAnsi="Times New Roman"/>
        </w:rPr>
      </w:pPr>
    </w:p>
    <w:p w:rsidR="00385C81" w:rsidRDefault="00385C81" w:rsidP="00385C81">
      <w:pPr>
        <w:spacing w:after="0"/>
        <w:rPr>
          <w:rFonts w:ascii="Times New Roman" w:hAnsi="Times New Roman"/>
        </w:rPr>
      </w:pPr>
    </w:p>
    <w:p w:rsidR="00385C81" w:rsidRPr="007E7D54" w:rsidRDefault="00385C81" w:rsidP="00385C81">
      <w:pPr>
        <w:spacing w:after="0"/>
        <w:rPr>
          <w:rFonts w:ascii="Times New Roman" w:hAnsi="Times New Roman"/>
          <w:b/>
        </w:rPr>
      </w:pPr>
      <w:r>
        <w:rPr>
          <w:rFonts w:ascii="Times New Roman" w:hAnsi="Times New Roman"/>
          <w:b/>
        </w:rPr>
        <w:t>9</w:t>
      </w:r>
      <w:r w:rsidRPr="007E7D54">
        <w:rPr>
          <w:rFonts w:ascii="Times New Roman" w:hAnsi="Times New Roman"/>
          <w:b/>
        </w:rPr>
        <w:t>. Relating the equilibrium constant to Gibbs free energy</w:t>
      </w:r>
    </w:p>
    <w:p w:rsidR="00385C81" w:rsidRDefault="0034344A" w:rsidP="00385C81">
      <w:pPr>
        <w:spacing w:after="0"/>
        <w:rPr>
          <w:rFonts w:ascii="Times New Roman" w:hAnsi="Times New Roman"/>
        </w:rPr>
      </w:pPr>
      <w:r>
        <w:rPr>
          <w:rFonts w:ascii="Times New Roman" w:hAnsi="Times New Roman"/>
          <w:noProof/>
        </w:rPr>
        <w:drawing>
          <wp:inline distT="0" distB="0" distL="0" distR="0">
            <wp:extent cx="5121910" cy="728980"/>
            <wp:effectExtent l="0" t="0" r="2540" b="0"/>
            <wp:docPr id="12"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5"/>
                    <a:srcRect/>
                    <a:stretch>
                      <a:fillRect/>
                    </a:stretch>
                  </pic:blipFill>
                  <pic:spPr bwMode="auto">
                    <a:xfrm>
                      <a:off x="0" y="0"/>
                      <a:ext cx="5121910" cy="728980"/>
                    </a:xfrm>
                    <a:prstGeom prst="rect">
                      <a:avLst/>
                    </a:prstGeom>
                    <a:noFill/>
                    <a:ln w="9525">
                      <a:noFill/>
                      <a:miter lim="800000"/>
                      <a:headEnd/>
                      <a:tailEnd/>
                    </a:ln>
                  </pic:spPr>
                </pic:pic>
              </a:graphicData>
            </a:graphic>
          </wp:inline>
        </w:drawing>
      </w:r>
    </w:p>
    <w:p w:rsidR="00385C81" w:rsidRDefault="00385C81" w:rsidP="00385C81">
      <w:pPr>
        <w:spacing w:after="0"/>
        <w:rPr>
          <w:rFonts w:ascii="Times New Roman" w:hAnsi="Times New Roman"/>
        </w:rPr>
      </w:pPr>
      <w:r>
        <w:rPr>
          <w:rFonts w:ascii="Times New Roman" w:hAnsi="Times New Roman"/>
        </w:rPr>
        <w:t>These expressions are equivalent.  One is solved for K and the other is solved for ∆G.</w:t>
      </w:r>
    </w:p>
    <w:p w:rsidR="00385C81" w:rsidRDefault="00385C81" w:rsidP="00385C81">
      <w:pPr>
        <w:spacing w:after="0"/>
        <w:rPr>
          <w:rFonts w:ascii="Times New Roman" w:hAnsi="Times New Roman"/>
        </w:rPr>
      </w:pPr>
    </w:p>
    <w:p w:rsidR="00385C81" w:rsidRDefault="00385C81" w:rsidP="00385C81">
      <w:pPr>
        <w:spacing w:after="0"/>
        <w:rPr>
          <w:rFonts w:ascii="Times New Roman" w:hAnsi="Times New Roman"/>
        </w:rPr>
      </w:pPr>
    </w:p>
    <w:p w:rsidR="00385C81" w:rsidRPr="00D31443" w:rsidRDefault="00385C81" w:rsidP="00385C81">
      <w:pPr>
        <w:spacing w:after="0"/>
        <w:rPr>
          <w:rFonts w:ascii="Times New Roman" w:hAnsi="Times New Roman"/>
          <w:b/>
        </w:rPr>
      </w:pPr>
      <w:r w:rsidRPr="00D31443">
        <w:rPr>
          <w:rFonts w:ascii="Times New Roman" w:hAnsi="Times New Roman"/>
          <w:b/>
        </w:rPr>
        <w:lastRenderedPageBreak/>
        <w:t>10. Thermal expansion</w:t>
      </w:r>
    </w:p>
    <w:p w:rsidR="00385C81" w:rsidRDefault="0034344A" w:rsidP="00385C81">
      <w:pPr>
        <w:spacing w:after="0"/>
        <w:rPr>
          <w:rFonts w:ascii="Times New Roman" w:hAnsi="Times New Roman"/>
        </w:rPr>
      </w:pPr>
      <w:r>
        <w:rPr>
          <w:rFonts w:ascii="Times New Roman" w:hAnsi="Times New Roman"/>
          <w:noProof/>
        </w:rPr>
        <w:drawing>
          <wp:inline distT="0" distB="0" distL="0" distR="0">
            <wp:extent cx="1394460" cy="741045"/>
            <wp:effectExtent l="0" t="0" r="0" b="0"/>
            <wp:docPr id="1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6"/>
                    <a:srcRect/>
                    <a:stretch>
                      <a:fillRect/>
                    </a:stretch>
                  </pic:blipFill>
                  <pic:spPr bwMode="auto">
                    <a:xfrm>
                      <a:off x="0" y="0"/>
                      <a:ext cx="1394460" cy="741045"/>
                    </a:xfrm>
                    <a:prstGeom prst="rect">
                      <a:avLst/>
                    </a:prstGeom>
                    <a:noFill/>
                    <a:ln w="9525">
                      <a:noFill/>
                      <a:miter lim="800000"/>
                      <a:headEnd/>
                      <a:tailEnd/>
                    </a:ln>
                  </pic:spPr>
                </pic:pic>
              </a:graphicData>
            </a:graphic>
          </wp:inline>
        </w:drawing>
      </w:r>
      <w:r w:rsidR="00385C81">
        <w:rPr>
          <w:rFonts w:ascii="Times New Roman" w:hAnsi="Times New Roman"/>
        </w:rPr>
        <w:tab/>
      </w:r>
      <w:r w:rsidR="00385C81">
        <w:rPr>
          <w:rFonts w:ascii="Times New Roman" w:hAnsi="Times New Roman"/>
        </w:rPr>
        <w:tab/>
      </w:r>
      <w:r w:rsidR="00385C81">
        <w:rPr>
          <w:rFonts w:ascii="Times New Roman" w:hAnsi="Times New Roman"/>
        </w:rPr>
        <w:tab/>
      </w:r>
      <w:r w:rsidR="00385C81">
        <w:rPr>
          <w:rFonts w:ascii="Times New Roman" w:hAnsi="Times New Roman"/>
        </w:rPr>
        <w:tab/>
      </w:r>
      <w:r>
        <w:rPr>
          <w:rFonts w:ascii="Times New Roman" w:hAnsi="Times New Roman"/>
          <w:noProof/>
        </w:rPr>
        <w:drawing>
          <wp:inline distT="0" distB="0" distL="0" distR="0">
            <wp:extent cx="1544955" cy="769620"/>
            <wp:effectExtent l="0" t="0" r="0" b="0"/>
            <wp:docPr id="14"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7"/>
                    <a:srcRect/>
                    <a:stretch>
                      <a:fillRect/>
                    </a:stretch>
                  </pic:blipFill>
                  <pic:spPr bwMode="auto">
                    <a:xfrm>
                      <a:off x="0" y="0"/>
                      <a:ext cx="1544955" cy="769620"/>
                    </a:xfrm>
                    <a:prstGeom prst="rect">
                      <a:avLst/>
                    </a:prstGeom>
                    <a:noFill/>
                    <a:ln w="9525">
                      <a:noFill/>
                      <a:miter lim="800000"/>
                      <a:headEnd/>
                      <a:tailEnd/>
                    </a:ln>
                  </pic:spPr>
                </pic:pic>
              </a:graphicData>
            </a:graphic>
          </wp:inline>
        </w:drawing>
      </w:r>
    </w:p>
    <w:p w:rsidR="00385C81" w:rsidRDefault="00385C81" w:rsidP="00385C81">
      <w:pPr>
        <w:spacing w:after="0"/>
        <w:rPr>
          <w:rFonts w:ascii="Times New Roman" w:hAnsi="Times New Roman"/>
        </w:rPr>
      </w:pPr>
      <w:r>
        <w:rPr>
          <w:rFonts w:ascii="Times New Roman" w:hAnsi="Times New Roman"/>
        </w:rPr>
        <w:t>∆L is change in length</w:t>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t>∆V is change in volume</w:t>
      </w:r>
      <w:r>
        <w:rPr>
          <w:rFonts w:ascii="Times New Roman" w:hAnsi="Times New Roman"/>
        </w:rPr>
        <w:tab/>
      </w:r>
      <w:r>
        <w:rPr>
          <w:rFonts w:ascii="Times New Roman" w:hAnsi="Times New Roman"/>
        </w:rPr>
        <w:tab/>
      </w:r>
      <w:r>
        <w:rPr>
          <w:rFonts w:ascii="Times New Roman" w:hAnsi="Times New Roman"/>
        </w:rPr>
        <w:tab/>
      </w:r>
    </w:p>
    <w:p w:rsidR="00385C81" w:rsidRDefault="00385C81" w:rsidP="00385C81">
      <w:pPr>
        <w:spacing w:after="0"/>
        <w:rPr>
          <w:rFonts w:ascii="Times New Roman" w:hAnsi="Times New Roman"/>
        </w:rPr>
      </w:pPr>
      <w:r>
        <w:rPr>
          <w:rFonts w:ascii="Times New Roman" w:hAnsi="Times New Roman"/>
        </w:rPr>
        <w:t>Lo is initial length</w:t>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t>Vo is initial volume</w:t>
      </w:r>
    </w:p>
    <w:p w:rsidR="00385C81" w:rsidRDefault="00385C81" w:rsidP="00385C81">
      <w:pPr>
        <w:spacing w:after="0"/>
        <w:rPr>
          <w:rFonts w:ascii="Times New Roman" w:hAnsi="Times New Roman"/>
        </w:rPr>
      </w:pPr>
      <w:r>
        <w:rPr>
          <w:rFonts w:ascii="Times New Roman" w:hAnsi="Times New Roman"/>
        </w:rPr>
        <w:t>alpha is linear thermal expansion coeff.</w:t>
      </w:r>
      <w:r>
        <w:rPr>
          <w:rFonts w:ascii="Times New Roman" w:hAnsi="Times New Roman"/>
        </w:rPr>
        <w:tab/>
        <w:t>alpha is volumetric thermal expansion coeff.</w:t>
      </w:r>
    </w:p>
    <w:p w:rsidR="00385C81" w:rsidRDefault="00385C81" w:rsidP="00385C81">
      <w:pPr>
        <w:spacing w:after="0"/>
        <w:rPr>
          <w:rFonts w:ascii="Times New Roman" w:hAnsi="Times New Roman"/>
        </w:rPr>
      </w:pPr>
      <w:r>
        <w:rPr>
          <w:rFonts w:ascii="Times New Roman" w:hAnsi="Times New Roman"/>
        </w:rPr>
        <w:t>∆T is change in temperature</w:t>
      </w:r>
      <w:r>
        <w:rPr>
          <w:rFonts w:ascii="Times New Roman" w:hAnsi="Times New Roman"/>
        </w:rPr>
        <w:tab/>
      </w:r>
      <w:r>
        <w:rPr>
          <w:rFonts w:ascii="Times New Roman" w:hAnsi="Times New Roman"/>
        </w:rPr>
        <w:tab/>
      </w:r>
      <w:r>
        <w:rPr>
          <w:rFonts w:ascii="Times New Roman" w:hAnsi="Times New Roman"/>
        </w:rPr>
        <w:tab/>
        <w:t>∆T is change in temperature</w:t>
      </w:r>
    </w:p>
    <w:p w:rsidR="00385C81" w:rsidRDefault="00385C81" w:rsidP="00385C81">
      <w:pPr>
        <w:spacing w:after="0"/>
        <w:rPr>
          <w:rFonts w:ascii="Times New Roman" w:hAnsi="Times New Roman"/>
        </w:rPr>
      </w:pPr>
    </w:p>
    <w:p w:rsidR="00385C81" w:rsidRPr="00D31443" w:rsidRDefault="00385C81" w:rsidP="00385C81">
      <w:pPr>
        <w:spacing w:after="0"/>
        <w:rPr>
          <w:rFonts w:ascii="Times New Roman" w:hAnsi="Times New Roman"/>
          <w:b/>
        </w:rPr>
      </w:pPr>
      <w:r w:rsidRPr="00D31443">
        <w:rPr>
          <w:rFonts w:ascii="Times New Roman" w:hAnsi="Times New Roman"/>
          <w:b/>
        </w:rPr>
        <w:t>11. Fourier’s Law of Cooling</w:t>
      </w:r>
    </w:p>
    <w:p w:rsidR="00385C81" w:rsidRDefault="0034344A" w:rsidP="00385C81">
      <w:pPr>
        <w:spacing w:after="0"/>
        <w:rPr>
          <w:rFonts w:ascii="Times New Roman" w:hAnsi="Times New Roman"/>
        </w:rPr>
      </w:pPr>
      <w:r>
        <w:rPr>
          <w:rFonts w:ascii="Times New Roman" w:hAnsi="Times New Roman"/>
          <w:noProof/>
        </w:rPr>
        <w:drawing>
          <wp:inline distT="0" distB="0" distL="0" distR="0">
            <wp:extent cx="1163320" cy="741045"/>
            <wp:effectExtent l="0" t="0" r="0" b="0"/>
            <wp:docPr id="15"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8"/>
                    <a:srcRect/>
                    <a:stretch>
                      <a:fillRect/>
                    </a:stretch>
                  </pic:blipFill>
                  <pic:spPr bwMode="auto">
                    <a:xfrm>
                      <a:off x="0" y="0"/>
                      <a:ext cx="1163320" cy="741045"/>
                    </a:xfrm>
                    <a:prstGeom prst="rect">
                      <a:avLst/>
                    </a:prstGeom>
                    <a:noFill/>
                    <a:ln w="9525">
                      <a:noFill/>
                      <a:miter lim="800000"/>
                      <a:headEnd/>
                      <a:tailEnd/>
                    </a:ln>
                  </pic:spPr>
                </pic:pic>
              </a:graphicData>
            </a:graphic>
          </wp:inline>
        </w:drawing>
      </w:r>
    </w:p>
    <w:p w:rsidR="00385C81" w:rsidRDefault="00385C81" w:rsidP="00385C81">
      <w:pPr>
        <w:spacing w:after="0"/>
        <w:rPr>
          <w:rFonts w:ascii="Times New Roman" w:hAnsi="Times New Roman"/>
        </w:rPr>
      </w:pPr>
    </w:p>
    <w:p w:rsidR="00385C81" w:rsidRDefault="00385C81" w:rsidP="00385C81">
      <w:pPr>
        <w:spacing w:after="0"/>
        <w:rPr>
          <w:rFonts w:ascii="Times New Roman" w:hAnsi="Times New Roman"/>
        </w:rPr>
      </w:pPr>
      <w:r>
        <w:rPr>
          <w:rFonts w:ascii="Times New Roman" w:hAnsi="Times New Roman"/>
        </w:rPr>
        <w:t>q/A is heat flux (units W/m^2)</w:t>
      </w:r>
    </w:p>
    <w:p w:rsidR="00385C81" w:rsidRDefault="00385C81" w:rsidP="00385C81">
      <w:pPr>
        <w:spacing w:after="0"/>
        <w:rPr>
          <w:rFonts w:ascii="Times New Roman" w:hAnsi="Times New Roman"/>
        </w:rPr>
      </w:pPr>
      <w:r>
        <w:rPr>
          <w:rFonts w:ascii="Times New Roman" w:hAnsi="Times New Roman"/>
        </w:rPr>
        <w:t>k is thermal conductivity (units W/m</w:t>
      </w:r>
      <w:r>
        <w:rPr>
          <w:rFonts w:ascii="Times New Roman" w:hAnsi="Times New Roman"/>
        </w:rPr>
        <w:sym w:font="Symbol" w:char="F0B7"/>
      </w:r>
      <w:r>
        <w:rPr>
          <w:rFonts w:ascii="Times New Roman" w:hAnsi="Times New Roman"/>
        </w:rPr>
        <w:t>K)</w:t>
      </w:r>
    </w:p>
    <w:p w:rsidR="00385C81" w:rsidRDefault="00385C81" w:rsidP="00385C81">
      <w:pPr>
        <w:spacing w:after="0"/>
        <w:rPr>
          <w:rFonts w:ascii="Times New Roman" w:hAnsi="Times New Roman"/>
        </w:rPr>
      </w:pPr>
      <w:r>
        <w:rPr>
          <w:rFonts w:ascii="Times New Roman" w:hAnsi="Times New Roman"/>
        </w:rPr>
        <w:t>∆T is temperature change across sample</w:t>
      </w:r>
    </w:p>
    <w:p w:rsidR="00385C81" w:rsidRDefault="00385C81" w:rsidP="00385C81">
      <w:pPr>
        <w:spacing w:after="0"/>
        <w:rPr>
          <w:rFonts w:ascii="Times New Roman" w:hAnsi="Times New Roman"/>
        </w:rPr>
      </w:pPr>
      <w:r>
        <w:rPr>
          <w:rFonts w:ascii="Times New Roman" w:hAnsi="Times New Roman"/>
        </w:rPr>
        <w:t>∆x is thickness of sample</w:t>
      </w:r>
    </w:p>
    <w:p w:rsidR="00385C81" w:rsidRDefault="00385C81" w:rsidP="00385C81">
      <w:pPr>
        <w:pBdr>
          <w:bottom w:val="single" w:sz="6" w:space="1" w:color="auto"/>
        </w:pBdr>
        <w:spacing w:after="0"/>
        <w:rPr>
          <w:rFonts w:ascii="Times New Roman" w:hAnsi="Times New Roman"/>
        </w:rPr>
      </w:pPr>
    </w:p>
    <w:p w:rsidR="00385C81" w:rsidRDefault="00385C81" w:rsidP="00385C81">
      <w:pPr>
        <w:spacing w:after="0"/>
        <w:rPr>
          <w:rFonts w:ascii="Times New Roman" w:hAnsi="Times New Roman"/>
        </w:rPr>
      </w:pPr>
    </w:p>
    <w:p w:rsidR="00385C81" w:rsidRDefault="00385C81" w:rsidP="00385C81">
      <w:pPr>
        <w:spacing w:after="0"/>
        <w:rPr>
          <w:rFonts w:ascii="Times New Roman" w:hAnsi="Times New Roman"/>
        </w:rPr>
      </w:pPr>
      <w:r>
        <w:rPr>
          <w:rFonts w:ascii="Times New Roman" w:hAnsi="Times New Roman"/>
        </w:rPr>
        <w:t>On tests, Professor De Guire often asks questions where you must rank different materials according to a specific material property (specific heat, thermal expansion coefficient, thermal conductivity).  Below I have listed typical values for some important material properties.  Write these on your notecard.</w:t>
      </w:r>
    </w:p>
    <w:p w:rsidR="00385C81" w:rsidRDefault="00385C81" w:rsidP="00385C81">
      <w:pPr>
        <w:spacing w:after="0"/>
        <w:rPr>
          <w:rFonts w:ascii="Times New Roman" w:hAnsi="Times New Roman"/>
        </w:rPr>
      </w:pPr>
    </w:p>
    <w:p w:rsidR="00385C81" w:rsidRPr="00974A56" w:rsidRDefault="00385C81" w:rsidP="00385C81">
      <w:pPr>
        <w:spacing w:after="0"/>
        <w:rPr>
          <w:rFonts w:ascii="Times New Roman" w:hAnsi="Times New Roman"/>
          <w:b/>
        </w:rPr>
      </w:pPr>
      <w:r w:rsidRPr="00974A56">
        <w:rPr>
          <w:rFonts w:ascii="Times New Roman" w:hAnsi="Times New Roman"/>
          <w:b/>
        </w:rPr>
        <w:t>12. Typical values for thermal expansion coefficients</w:t>
      </w:r>
    </w:p>
    <w:p w:rsidR="00385C81" w:rsidRDefault="00385C81" w:rsidP="00385C81">
      <w:pPr>
        <w:spacing w:after="0"/>
        <w:rPr>
          <w:rFonts w:ascii="Times New Roman" w:hAnsi="Times New Roman"/>
        </w:rPr>
      </w:pPr>
    </w:p>
    <w:p w:rsidR="00385C81" w:rsidRDefault="0034344A" w:rsidP="00385C81">
      <w:pPr>
        <w:spacing w:after="0"/>
        <w:rPr>
          <w:rFonts w:ascii="Times New Roman" w:hAnsi="Times New Roman"/>
        </w:rPr>
      </w:pPr>
      <w:r>
        <w:rPr>
          <w:rFonts w:ascii="Times New Roman" w:hAnsi="Times New Roman"/>
          <w:noProof/>
        </w:rPr>
        <w:drawing>
          <wp:inline distT="0" distB="0" distL="0" distR="0">
            <wp:extent cx="2146935" cy="781050"/>
            <wp:effectExtent l="19050" t="0" r="5715" b="0"/>
            <wp:docPr id="16"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9"/>
                    <a:srcRect/>
                    <a:stretch>
                      <a:fillRect/>
                    </a:stretch>
                  </pic:blipFill>
                  <pic:spPr bwMode="auto">
                    <a:xfrm>
                      <a:off x="0" y="0"/>
                      <a:ext cx="2146935" cy="781050"/>
                    </a:xfrm>
                    <a:prstGeom prst="rect">
                      <a:avLst/>
                    </a:prstGeom>
                    <a:noFill/>
                    <a:ln w="9525">
                      <a:noFill/>
                      <a:miter lim="800000"/>
                      <a:headEnd/>
                      <a:tailEnd/>
                    </a:ln>
                  </pic:spPr>
                </pic:pic>
              </a:graphicData>
            </a:graphic>
          </wp:inline>
        </w:drawing>
      </w:r>
    </w:p>
    <w:p w:rsidR="00385C81" w:rsidRDefault="00385C81" w:rsidP="00385C81">
      <w:pPr>
        <w:spacing w:after="0"/>
        <w:rPr>
          <w:rFonts w:ascii="Times New Roman" w:hAnsi="Times New Roman"/>
        </w:rPr>
      </w:pPr>
    </w:p>
    <w:p w:rsidR="00385C81" w:rsidRPr="00974A56" w:rsidRDefault="00385C81" w:rsidP="00385C81">
      <w:pPr>
        <w:spacing w:after="0"/>
        <w:rPr>
          <w:rFonts w:ascii="Times New Roman" w:hAnsi="Times New Roman"/>
          <w:b/>
        </w:rPr>
      </w:pPr>
      <w:r w:rsidRPr="00974A56">
        <w:rPr>
          <w:rFonts w:ascii="Times New Roman" w:hAnsi="Times New Roman"/>
          <w:b/>
        </w:rPr>
        <w:t>13. Typical values for thermal conductivity</w:t>
      </w:r>
    </w:p>
    <w:p w:rsidR="00385C81" w:rsidRDefault="0034344A" w:rsidP="00385C81">
      <w:pPr>
        <w:spacing w:after="0"/>
        <w:rPr>
          <w:rFonts w:ascii="Times New Roman" w:hAnsi="Times New Roman"/>
        </w:rPr>
      </w:pPr>
      <w:r>
        <w:rPr>
          <w:rFonts w:ascii="Times New Roman" w:hAnsi="Times New Roman"/>
          <w:noProof/>
        </w:rPr>
        <w:drawing>
          <wp:inline distT="0" distB="0" distL="0" distR="0">
            <wp:extent cx="3217545" cy="1626235"/>
            <wp:effectExtent l="19050" t="0" r="1905" b="0"/>
            <wp:docPr id="17"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20"/>
                    <a:srcRect/>
                    <a:stretch>
                      <a:fillRect/>
                    </a:stretch>
                  </pic:blipFill>
                  <pic:spPr bwMode="auto">
                    <a:xfrm>
                      <a:off x="0" y="0"/>
                      <a:ext cx="3217545" cy="1626235"/>
                    </a:xfrm>
                    <a:prstGeom prst="rect">
                      <a:avLst/>
                    </a:prstGeom>
                    <a:noFill/>
                    <a:ln w="9525">
                      <a:noFill/>
                      <a:miter lim="800000"/>
                      <a:headEnd/>
                      <a:tailEnd/>
                    </a:ln>
                  </pic:spPr>
                </pic:pic>
              </a:graphicData>
            </a:graphic>
          </wp:inline>
        </w:drawing>
      </w:r>
    </w:p>
    <w:p w:rsidR="00385C81" w:rsidRDefault="00385C81" w:rsidP="00385C81">
      <w:pPr>
        <w:spacing w:after="0"/>
        <w:rPr>
          <w:rFonts w:ascii="Times New Roman" w:hAnsi="Times New Roman"/>
        </w:rPr>
      </w:pPr>
    </w:p>
    <w:p w:rsidR="00385C81" w:rsidRPr="00974A56" w:rsidRDefault="00385C81" w:rsidP="00385C81">
      <w:pPr>
        <w:spacing w:after="0"/>
        <w:rPr>
          <w:rFonts w:ascii="Times New Roman" w:hAnsi="Times New Roman"/>
          <w:b/>
        </w:rPr>
      </w:pPr>
      <w:r w:rsidRPr="00974A56">
        <w:rPr>
          <w:rFonts w:ascii="Times New Roman" w:hAnsi="Times New Roman"/>
          <w:b/>
        </w:rPr>
        <w:lastRenderedPageBreak/>
        <w:t>14. Typical values for specific heat</w:t>
      </w:r>
    </w:p>
    <w:p w:rsidR="00385C81" w:rsidRDefault="00385C81" w:rsidP="00385C81">
      <w:pPr>
        <w:spacing w:after="0"/>
        <w:rPr>
          <w:rFonts w:ascii="Times New Roman" w:hAnsi="Times New Roman"/>
        </w:rPr>
      </w:pPr>
    </w:p>
    <w:p w:rsidR="00385C81" w:rsidRPr="00642F66" w:rsidRDefault="0034344A" w:rsidP="00385C81">
      <w:pPr>
        <w:spacing w:after="0"/>
        <w:rPr>
          <w:rFonts w:ascii="Times New Roman" w:hAnsi="Times New Roman"/>
        </w:rPr>
      </w:pPr>
      <w:r>
        <w:rPr>
          <w:rFonts w:ascii="Times New Roman" w:hAnsi="Times New Roman"/>
          <w:noProof/>
        </w:rPr>
        <w:drawing>
          <wp:inline distT="0" distB="0" distL="0" distR="0">
            <wp:extent cx="1967865" cy="1302385"/>
            <wp:effectExtent l="19050" t="0" r="0" b="0"/>
            <wp:docPr id="18"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21"/>
                    <a:srcRect/>
                    <a:stretch>
                      <a:fillRect/>
                    </a:stretch>
                  </pic:blipFill>
                  <pic:spPr bwMode="auto">
                    <a:xfrm>
                      <a:off x="0" y="0"/>
                      <a:ext cx="1967865" cy="1302385"/>
                    </a:xfrm>
                    <a:prstGeom prst="rect">
                      <a:avLst/>
                    </a:prstGeom>
                    <a:noFill/>
                    <a:ln w="9525">
                      <a:noFill/>
                      <a:miter lim="800000"/>
                      <a:headEnd/>
                      <a:tailEnd/>
                    </a:ln>
                  </pic:spPr>
                </pic:pic>
              </a:graphicData>
            </a:graphic>
          </wp:inline>
        </w:drawing>
      </w:r>
    </w:p>
    <w:sectPr w:rsidR="00385C81" w:rsidRPr="00642F66" w:rsidSect="00385C81">
      <w:pgSz w:w="12240" w:h="15840"/>
      <w:pgMar w:top="1440" w:right="1800" w:bottom="1440" w:left="1800" w:header="720" w:footer="720" w:gutter="0"/>
      <w:cols w:space="720"/>
    </w:sectPr>
  </w:body>
</w:document>
</file>

<file path=word/fontTable.xml><?xml version="1.0" encoding="utf-8"?>
<w:fonts xmlns:r="http://schemas.openxmlformats.org/officeDocument/2006/relationships" xmlns:w="http://schemas.openxmlformats.org/wordprocessingml/2006/main">
  <w:font w:name="Cambria">
    <w:panose1 w:val="02040503050406030204"/>
    <w:charset w:val="00"/>
    <w:family w:val="roman"/>
    <w:pitch w:val="variable"/>
    <w:sig w:usb0="A00002EF" w:usb1="4000004B" w:usb2="00000000" w:usb3="00000000" w:csb0="0000009F" w:csb1="00000000"/>
  </w:font>
  <w:font w:name="Times New Roman">
    <w:panose1 w:val="02020603050405020304"/>
    <w:charset w:val="00"/>
    <w:family w:val="roman"/>
    <w:pitch w:val="variable"/>
    <w:sig w:usb0="E0002AE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65"/>
  <w:embedSystemFonts/>
  <w:stylePaneFormatFilter w:val="3F01"/>
  <w:stylePaneSortMethod w:val="0000"/>
  <w:defaultTabStop w:val="720"/>
  <w:displayHorizontalDrawingGridEvery w:val="0"/>
  <w:displayVerticalDrawingGridEvery w:val="0"/>
  <w:doNotUseMarginsForDrawingGridOrigin/>
  <w:noPunctuationKerning/>
  <w:characterSpacingControl w:val="doNotCompress"/>
  <w:doNotValidateAgainstSchema/>
  <w:doNotDemarcateInvalidXml/>
  <w:compat/>
  <w:rsids>
    <w:rsidRoot w:val="00642F66"/>
    <w:rsid w:val="0034344A"/>
    <w:rsid w:val="00385C81"/>
    <w:rsid w:val="00B769AC"/>
  </w:rsids>
  <m:mathPr>
    <m:mathFont m:val="Cambria Math"/>
    <m:brkBin m:val="before"/>
    <m:brkBinSub m:val="--"/>
    <m:smallFrac m:val="off"/>
    <m:dispDef m:val="off"/>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mbria" w:eastAsia="Cambria" w:hAnsi="Cambria"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 Spacing" w:semiHidden="0" w:unhideWhenUsed="0" w:qFormat="1"/>
    <w:lsdException w:name="Medium Grid 1" w:unhideWhenUsed="0"/>
    <w:lsdException w:name="Medium Grid 2" w:semiHidden="0" w:uiPriority="1" w:unhideWhenUsed="0" w:qFormat="1"/>
    <w:lsdException w:name="Medium Grid 3" w:semiHidden="0" w:uiPriority="60" w:unhideWhenUsed="0"/>
    <w:lsdException w:name="Dark List" w:semiHidden="0" w:uiPriority="61" w:unhideWhenUsed="0"/>
    <w:lsdException w:name="Colorful Shading" w:semiHidden="0" w:uiPriority="62" w:unhideWhenUsed="0"/>
    <w:lsdException w:name="Colorful List" w:semiHidden="0" w:uiPriority="63" w:unhideWhenUsed="0"/>
    <w:lsdException w:name="Colorful Grid" w:semiHidden="0" w:uiPriority="64" w:unhideWhenUsed="0"/>
    <w:lsdException w:name="Light Shading Accent 1" w:semiHidden="0" w:uiPriority="65" w:unhideWhenUsed="0"/>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semiHidden="0" w:uiPriority="71" w:unhideWhenUsed="0"/>
    <w:lsdException w:name="List Paragraph" w:semiHidden="0" w:uiPriority="72" w:unhideWhenUsed="0" w:qFormat="1"/>
    <w:lsdException w:name="Quote" w:semiHidden="0" w:uiPriority="73" w:unhideWhenUsed="0" w:qFormat="1"/>
    <w:lsdException w:name="Intense Quote" w:semiHidden="0" w:uiPriority="60" w:unhideWhenUsed="0" w:qFormat="1"/>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unhideWhenUsed="0"/>
    <w:lsdException w:name="Colorful List Accent 1" w:semiHidden="0" w:uiPriority="34" w:unhideWhenUsed="0" w:qFormat="1"/>
    <w:lsdException w:name="Colorful Grid Accent 1" w:semiHidden="0" w:uiPriority="29" w:unhideWhenUsed="0" w:qFormat="1"/>
    <w:lsdException w:name="Light Shading Accent 2" w:semiHidden="0" w:uiPriority="30" w:unhideWhenUsed="0" w:qFormat="1"/>
    <w:lsdException w:name="Light List Accent 2" w:semiHidden="0" w:uiPriority="66" w:unhideWhenUsed="0"/>
    <w:lsdException w:name="Light Grid Accent 2" w:semiHidden="0" w:uiPriority="67" w:unhideWhenUsed="0"/>
    <w:lsdException w:name="Medium Shading 1 Accent 2" w:semiHidden="0" w:uiPriority="68" w:unhideWhenUsed="0"/>
    <w:lsdException w:name="Medium Shading 2 Accent 2" w:semiHidden="0" w:uiPriority="69" w:unhideWhenUsed="0"/>
    <w:lsdException w:name="Medium List 1 Accent 2" w:semiHidden="0" w:uiPriority="70" w:unhideWhenUsed="0"/>
    <w:lsdException w:name="Medium List 2 Accent 2" w:semiHidden="0" w:uiPriority="71" w:unhideWhenUsed="0"/>
    <w:lsdException w:name="Medium Grid 1 Accent 2" w:semiHidden="0" w:uiPriority="72" w:unhideWhenUsed="0"/>
    <w:lsdException w:name="Medium Grid 2 Accent 2" w:semiHidden="0" w:uiPriority="73" w:unhideWhenUsed="0"/>
    <w:lsdException w:name="Medium Grid 3 Accent 2" w:semiHidden="0" w:uiPriority="60" w:unhideWhenUsed="0"/>
    <w:lsdException w:name="Dark List Accent 2" w:semiHidden="0" w:uiPriority="61" w:unhideWhenUsed="0"/>
    <w:lsdException w:name="Colorful Shading Accent 2" w:semiHidden="0" w:uiPriority="62" w:unhideWhenUsed="0"/>
    <w:lsdException w:name="Colorful List Accent 2" w:semiHidden="0" w:uiPriority="63" w:unhideWhenUsed="0"/>
    <w:lsdException w:name="Colorful Grid Accent 2" w:semiHidden="0" w:uiPriority="64" w:unhideWhenUsed="0"/>
    <w:lsdException w:name="Light Shading Accent 3" w:semiHidden="0" w:uiPriority="65" w:unhideWhenUsed="0"/>
    <w:lsdException w:name="Light List Accent 3" w:semiHidden="0" w:uiPriority="66" w:unhideWhenUsed="0"/>
    <w:lsdException w:name="Light Grid Accent 3" w:semiHidden="0" w:uiPriority="67" w:unhideWhenUsed="0"/>
    <w:lsdException w:name="Medium Shading 1 Accent 3" w:semiHidden="0" w:uiPriority="68" w:unhideWhenUsed="0"/>
    <w:lsdException w:name="Medium Shading 2 Accent 3" w:semiHidden="0" w:uiPriority="69" w:unhideWhenUsed="0"/>
    <w:lsdException w:name="Medium List 1 Accent 3" w:semiHidden="0" w:uiPriority="70" w:unhideWhenUsed="0"/>
    <w:lsdException w:name="Medium List 2 Accent 3" w:semiHidden="0" w:uiPriority="71" w:unhideWhenUsed="0"/>
    <w:lsdException w:name="Medium Grid 1 Accent 3" w:semiHidden="0" w:uiPriority="72" w:unhideWhenUsed="0"/>
    <w:lsdException w:name="Medium Grid 2 Accent 3" w:semiHidden="0" w:uiPriority="73" w:unhideWhenUsed="0"/>
    <w:lsdException w:name="Medium Grid 3 Accent 3" w:semiHidden="0" w:uiPriority="60" w:unhideWhenUsed="0"/>
    <w:lsdException w:name="Dark List Accent 3" w:semiHidden="0" w:uiPriority="61" w:unhideWhenUsed="0"/>
    <w:lsdException w:name="Colorful Shading Accent 3" w:semiHidden="0" w:uiPriority="62" w:unhideWhenUsed="0"/>
    <w:lsdException w:name="Colorful List Accent 3" w:semiHidden="0" w:uiPriority="63" w:unhideWhenUsed="0"/>
    <w:lsdException w:name="Colorful Grid Accent 3" w:semiHidden="0" w:uiPriority="64" w:unhideWhenUsed="0"/>
    <w:lsdException w:name="Light Shading Accent 4" w:semiHidden="0" w:uiPriority="65" w:unhideWhenUsed="0"/>
    <w:lsdException w:name="Light List Accent 4" w:semiHidden="0" w:uiPriority="66" w:unhideWhenUsed="0"/>
    <w:lsdException w:name="Light Grid Accent 4" w:semiHidden="0" w:uiPriority="67" w:unhideWhenUsed="0"/>
    <w:lsdException w:name="Medium Shading 1 Accent 4" w:semiHidden="0" w:uiPriority="68" w:unhideWhenUsed="0"/>
    <w:lsdException w:name="Medium Shading 2 Accent 4" w:semiHidden="0" w:uiPriority="69" w:unhideWhenUsed="0"/>
    <w:lsdException w:name="Medium List 1 Accent 4" w:semiHidden="0" w:uiPriority="70" w:unhideWhenUsed="0"/>
    <w:lsdException w:name="Medium List 2 Accent 4" w:semiHidden="0" w:uiPriority="71" w:unhideWhenUsed="0"/>
    <w:lsdException w:name="Medium Grid 1 Accent 4" w:semiHidden="0" w:uiPriority="72" w:unhideWhenUsed="0"/>
    <w:lsdException w:name="Medium Grid 2 Accent 4" w:semiHidden="0" w:uiPriority="73" w:unhideWhenUsed="0"/>
    <w:lsdException w:name="Medium Grid 3 Accent 4" w:semiHidden="0" w:uiPriority="60" w:unhideWhenUsed="0"/>
    <w:lsdException w:name="Dark List Accent 4" w:semiHidden="0" w:uiPriority="61" w:unhideWhenUsed="0"/>
    <w:lsdException w:name="Colorful Shading Accent 4" w:semiHidden="0" w:uiPriority="62" w:unhideWhenUsed="0"/>
    <w:lsdException w:name="Colorful List Accent 4" w:semiHidden="0" w:uiPriority="63" w:unhideWhenUsed="0"/>
    <w:lsdException w:name="Colorful Grid Accent 4" w:semiHidden="0" w:uiPriority="64" w:unhideWhenUsed="0"/>
    <w:lsdException w:name="Light Shading Accent 5" w:semiHidden="0" w:uiPriority="65" w:unhideWhenUsed="0"/>
    <w:lsdException w:name="Light List Accent 5" w:semiHidden="0" w:uiPriority="66" w:unhideWhenUsed="0"/>
    <w:lsdException w:name="Light Grid Accent 5" w:semiHidden="0" w:uiPriority="67" w:unhideWhenUsed="0"/>
    <w:lsdException w:name="Medium Shading 1 Accent 5" w:semiHidden="0" w:uiPriority="68" w:unhideWhenUsed="0"/>
    <w:lsdException w:name="Medium Shading 2 Accent 5" w:semiHidden="0" w:uiPriority="69" w:unhideWhenUsed="0"/>
    <w:lsdException w:name="Medium List 1 Accent 5" w:semiHidden="0" w:uiPriority="70" w:unhideWhenUsed="0"/>
    <w:lsdException w:name="Medium List 2 Accent 5" w:semiHidden="0" w:uiPriority="71" w:unhideWhenUsed="0"/>
    <w:lsdException w:name="Medium Grid 1 Accent 5" w:semiHidden="0" w:uiPriority="72" w:unhideWhenUsed="0"/>
    <w:lsdException w:name="Medium Grid 2 Accent 5" w:semiHidden="0" w:uiPriority="73" w:unhideWhenUsed="0"/>
    <w:lsdException w:name="Medium Grid 3 Accent 5" w:semiHidden="0" w:uiPriority="60" w:unhideWhenUsed="0"/>
    <w:lsdException w:name="Dark List Accent 5" w:semiHidden="0" w:uiPriority="61" w:unhideWhenUsed="0"/>
    <w:lsdException w:name="Colorful Shading Accent 5" w:semiHidden="0" w:uiPriority="62" w:unhideWhenUsed="0"/>
    <w:lsdException w:name="Colorful List Accent 5" w:semiHidden="0" w:uiPriority="63" w:unhideWhenUsed="0"/>
    <w:lsdException w:name="Colorful Grid Accent 5" w:semiHidden="0" w:uiPriority="64" w:unhideWhenUsed="0"/>
    <w:lsdException w:name="Light Shading Accent 6" w:semiHidden="0" w:uiPriority="65" w:unhideWhenUsed="0"/>
    <w:lsdException w:name="Light List Accent 6" w:semiHidden="0" w:uiPriority="66" w:unhideWhenUsed="0"/>
    <w:lsdException w:name="Light Grid Accent 6" w:semiHidden="0" w:uiPriority="67" w:unhideWhenUsed="0"/>
    <w:lsdException w:name="Medium Shading 1 Accent 6" w:semiHidden="0" w:uiPriority="68" w:unhideWhenUsed="0"/>
    <w:lsdException w:name="Medium Shading 2 Accent 6" w:semiHidden="0" w:uiPriority="69" w:unhideWhenUsed="0"/>
    <w:lsdException w:name="Medium List 1 Accent 6" w:semiHidden="0" w:uiPriority="70" w:unhideWhenUsed="0"/>
    <w:lsdException w:name="Medium List 2 Accent 6" w:semiHidden="0" w:uiPriority="71" w:unhideWhenUsed="0"/>
    <w:lsdException w:name="Medium Grid 1 Accent 6" w:semiHidden="0" w:uiPriority="72" w:unhideWhenUsed="0"/>
    <w:lsdException w:name="Medium Grid 2 Accent 6" w:semiHidden="0" w:uiPriority="73" w:unhideWhenUsed="0"/>
    <w:lsdException w:name="Medium Grid 3 Accent 6" w:semiHidden="0" w:uiPriority="60" w:unhideWhenUsed="0"/>
    <w:lsdException w:name="Dark List Accent 6" w:semiHidden="0" w:uiPriority="61" w:unhideWhenUsed="0"/>
    <w:lsdException w:name="Colorful Shading Accent 6" w:semiHidden="0" w:uiPriority="62" w:unhideWhenUsed="0"/>
    <w:lsdException w:name="Colorful List Accent 6" w:semiHidden="0" w:uiPriority="63" w:unhideWhenUsed="0"/>
    <w:lsdException w:name="Colorful Grid Accent 6" w:semiHidden="0" w:uiPriority="64" w:unhideWhenUsed="0"/>
    <w:lsdException w:name="Subtle Emphasis" w:semiHidden="0" w:uiPriority="65" w:unhideWhenUsed="0" w:qFormat="1"/>
    <w:lsdException w:name="Intense Emphasis" w:semiHidden="0" w:uiPriority="66" w:unhideWhenUsed="0" w:qFormat="1"/>
    <w:lsdException w:name="Subtle Reference" w:semiHidden="0" w:uiPriority="67" w:unhideWhenUsed="0" w:qFormat="1"/>
    <w:lsdException w:name="Intense Reference" w:semiHidden="0" w:uiPriority="68" w:unhideWhenUsed="0" w:qFormat="1"/>
    <w:lsdException w:name="Book Title" w:semiHidden="0" w:uiPriority="69" w:unhideWhenUsed="0" w:qFormat="1"/>
    <w:lsdException w:name="Bibliography" w:semiHidden="0" w:uiPriority="70" w:unhideWhenUsed="0"/>
    <w:lsdException w:name="TOC Heading" w:uiPriority="71" w:qFormat="1"/>
  </w:latentStyles>
  <w:style w:type="paragraph" w:default="1" w:styleId="Normal">
    <w:name w:val="Normal"/>
    <w:qFormat/>
    <w:rsid w:val="006B4C16"/>
    <w:pPr>
      <w:spacing w:after="200"/>
    </w:pPr>
    <w:rPr>
      <w:sz w:val="24"/>
      <w:szCs w:val="24"/>
    </w:rPr>
  </w:style>
  <w:style w:type="character" w:default="1" w:styleId="DefaultParagraphFont">
    <w:name w:val="Default Paragraph Font"/>
    <w:semiHidden/>
    <w:unhideWhenUsed/>
  </w:style>
  <w:style w:type="table" w:default="1" w:styleId="TableNormal">
    <w:name w:val="Normal Table"/>
    <w:semiHidden/>
    <w:unhideWhenUsed/>
    <w:qFormat/>
    <w:tblPr>
      <w:tblInd w:w="0" w:type="dxa"/>
      <w:tblCellMar>
        <w:top w:w="0" w:type="dxa"/>
        <w:left w:w="108" w:type="dxa"/>
        <w:bottom w:w="0" w:type="dxa"/>
        <w:right w:w="108" w:type="dxa"/>
      </w:tblCellMar>
    </w:tblPr>
  </w:style>
  <w:style w:type="numbering" w:default="1" w:styleId="NoList">
    <w:name w:val="No List"/>
    <w:semiHidden/>
    <w:unhideWhenUsed/>
  </w:style>
  <w:style w:type="paragraph" w:styleId="ColorfulList-Accent1">
    <w:name w:val="Colorful List Accent 1"/>
    <w:basedOn w:val="Normal"/>
    <w:uiPriority w:val="34"/>
    <w:qFormat/>
    <w:rsid w:val="00642F66"/>
    <w:pPr>
      <w:ind w:left="720"/>
      <w:contextualSpacing/>
    </w:pPr>
  </w:style>
</w:styles>
</file>

<file path=word/webSettings.xml><?xml version="1.0" encoding="utf-8"?>
<w:webSettings xmlns:r="http://schemas.openxmlformats.org/officeDocument/2006/relationships" xmlns:w="http://schemas.openxmlformats.org/wordprocessingml/2006/main">
  <w:allowPNG/>
  <w:doNotSaveAsSingleFile/>
  <w:pixelsPerInch w:val="72"/>
  <w:targetScreenSz w:val="1024x768"/>
</w:webSettings>
</file>

<file path=word/_rels/document.xml.rels><?xml version="1.0" encoding="UTF-8" standalone="yes"?>
<Relationships xmlns="http://schemas.openxmlformats.org/package/2006/relationships"><Relationship Id="rId8" Type="http://schemas.openxmlformats.org/officeDocument/2006/relationships/image" Target="media/image5.png"/><Relationship Id="rId13" Type="http://schemas.openxmlformats.org/officeDocument/2006/relationships/image" Target="media/image10.png"/><Relationship Id="rId18" Type="http://schemas.openxmlformats.org/officeDocument/2006/relationships/image" Target="media/image15.png"/><Relationship Id="rId3" Type="http://schemas.openxmlformats.org/officeDocument/2006/relationships/webSettings" Target="webSettings.xml"/><Relationship Id="rId21" Type="http://schemas.openxmlformats.org/officeDocument/2006/relationships/image" Target="media/image18.png"/><Relationship Id="rId7" Type="http://schemas.openxmlformats.org/officeDocument/2006/relationships/image" Target="media/image4.png"/><Relationship Id="rId12" Type="http://schemas.openxmlformats.org/officeDocument/2006/relationships/image" Target="media/image9.png"/><Relationship Id="rId17" Type="http://schemas.openxmlformats.org/officeDocument/2006/relationships/image" Target="media/image14.png"/><Relationship Id="rId2" Type="http://schemas.openxmlformats.org/officeDocument/2006/relationships/settings" Target="settings.xml"/><Relationship Id="rId16" Type="http://schemas.openxmlformats.org/officeDocument/2006/relationships/image" Target="media/image13.png"/><Relationship Id="rId20" Type="http://schemas.openxmlformats.org/officeDocument/2006/relationships/image" Target="media/image17.png"/><Relationship Id="rId1" Type="http://schemas.openxmlformats.org/officeDocument/2006/relationships/styles" Target="styles.xml"/><Relationship Id="rId6" Type="http://schemas.openxmlformats.org/officeDocument/2006/relationships/image" Target="media/image3.png"/><Relationship Id="rId11" Type="http://schemas.openxmlformats.org/officeDocument/2006/relationships/image" Target="media/image8.png"/><Relationship Id="rId5" Type="http://schemas.openxmlformats.org/officeDocument/2006/relationships/image" Target="media/image2.png"/><Relationship Id="rId15" Type="http://schemas.openxmlformats.org/officeDocument/2006/relationships/image" Target="media/image12.png"/><Relationship Id="rId23" Type="http://schemas.openxmlformats.org/officeDocument/2006/relationships/theme" Target="theme/theme1.xml"/><Relationship Id="rId10" Type="http://schemas.openxmlformats.org/officeDocument/2006/relationships/image" Target="media/image7.png"/><Relationship Id="rId19" Type="http://schemas.openxmlformats.org/officeDocument/2006/relationships/image" Target="media/image16.png"/><Relationship Id="rId4" Type="http://schemas.openxmlformats.org/officeDocument/2006/relationships/image" Target="media/image1.png"/><Relationship Id="rId9" Type="http://schemas.openxmlformats.org/officeDocument/2006/relationships/image" Target="media/image6.png"/><Relationship Id="rId14" Type="http://schemas.openxmlformats.org/officeDocument/2006/relationships/image" Target="media/image11.png"/><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382</Words>
  <Characters>2181</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Case Western Reserve University</Company>
  <LinksUpToDate>false</LinksUpToDate>
  <CharactersWithSpaces>2558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Marsh Inc</dc:creator>
  <cp:lastModifiedBy>Nainita</cp:lastModifiedBy>
  <cp:revision>2</cp:revision>
  <dcterms:created xsi:type="dcterms:W3CDTF">2009-04-02T00:18:00Z</dcterms:created>
  <dcterms:modified xsi:type="dcterms:W3CDTF">2009-04-02T00:18:00Z</dcterms:modified>
</cp:coreProperties>
</file>