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19" w:rsidRDefault="00704B6B">
      <w:r>
        <w:t>What is the European Union?</w:t>
      </w:r>
    </w:p>
    <w:p w:rsidR="00704B6B" w:rsidRDefault="00704B6B" w:rsidP="00704B6B">
      <w:pPr>
        <w:pStyle w:val="ListParagraph"/>
        <w:numPr>
          <w:ilvl w:val="0"/>
          <w:numId w:val="1"/>
        </w:numPr>
      </w:pPr>
      <w:r>
        <w:t>Forms of States</w:t>
      </w:r>
    </w:p>
    <w:p w:rsidR="00704B6B" w:rsidRDefault="00704B6B" w:rsidP="00704B6B">
      <w:pPr>
        <w:pStyle w:val="ListParagraph"/>
        <w:numPr>
          <w:ilvl w:val="1"/>
          <w:numId w:val="1"/>
        </w:numPr>
      </w:pPr>
      <w:proofErr w:type="spellStart"/>
      <w:r>
        <w:t>Westphalian</w:t>
      </w:r>
      <w:proofErr w:type="spellEnd"/>
      <w:r>
        <w:t xml:space="preserve"> State – state has a monopoly over </w:t>
      </w:r>
      <w:r w:rsidR="001765D7">
        <w:t xml:space="preserve">legitimate use of </w:t>
      </w:r>
      <w:r>
        <w:t>violence, territorially defined, external and internal s</w:t>
      </w:r>
      <w:r w:rsidR="001765D7">
        <w:t>overeignty</w:t>
      </w:r>
      <w:r w:rsidR="00074C94">
        <w:t>, state has ability to tax</w:t>
      </w:r>
      <w:r w:rsidR="001765D7">
        <w:t>.</w:t>
      </w:r>
    </w:p>
    <w:p w:rsidR="00704B6B" w:rsidRDefault="00704B6B" w:rsidP="00704B6B">
      <w:pPr>
        <w:pStyle w:val="ListParagraph"/>
        <w:numPr>
          <w:ilvl w:val="1"/>
          <w:numId w:val="1"/>
        </w:numPr>
      </w:pPr>
      <w:r>
        <w:t xml:space="preserve">Constitutional State (Federalism?) – </w:t>
      </w:r>
      <w:r w:rsidR="00074C94">
        <w:t>states have a way to enforce laws; compliance laws; higher courts and judicial decisions create legal principles first effect supremacy and preemption</w:t>
      </w:r>
    </w:p>
    <w:p w:rsidR="00074C94" w:rsidRDefault="00074C94" w:rsidP="00074C94">
      <w:pPr>
        <w:pStyle w:val="ListParagraph"/>
        <w:numPr>
          <w:ilvl w:val="2"/>
          <w:numId w:val="1"/>
        </w:numPr>
      </w:pPr>
      <w:r>
        <w:t>In the EU, transformation from international organization to constitutional state, or power-based interactions to rule-based interactions</w:t>
      </w:r>
    </w:p>
    <w:p w:rsidR="00704B6B" w:rsidRDefault="00704B6B" w:rsidP="00704B6B">
      <w:pPr>
        <w:pStyle w:val="ListParagraph"/>
        <w:numPr>
          <w:ilvl w:val="1"/>
          <w:numId w:val="1"/>
        </w:numPr>
      </w:pPr>
      <w:r>
        <w:t>Regulatory State –</w:t>
      </w:r>
      <w:r w:rsidR="00E526E0">
        <w:t xml:space="preserve"> deals with the problem of international and cross-border commerce</w:t>
      </w:r>
    </w:p>
    <w:p w:rsidR="00E526E0" w:rsidRDefault="00E526E0" w:rsidP="00E526E0">
      <w:pPr>
        <w:pStyle w:val="ListParagraph"/>
        <w:numPr>
          <w:ilvl w:val="2"/>
          <w:numId w:val="1"/>
        </w:numPr>
      </w:pPr>
      <w:r>
        <w:t>EU does not have to do with distributive functions (taxation and spending)</w:t>
      </w:r>
      <w:r w:rsidR="006601A3">
        <w:t>, preservation of the polity (defense)</w:t>
      </w:r>
      <w:r>
        <w:t>;</w:t>
      </w:r>
      <w:r w:rsidR="006601A3">
        <w:t xml:space="preserve"> EU does regulate cross-border trade</w:t>
      </w:r>
      <w:r>
        <w:t xml:space="preserve"> </w:t>
      </w:r>
    </w:p>
    <w:p w:rsidR="00704B6B" w:rsidRDefault="00704B6B" w:rsidP="00704B6B">
      <w:pPr>
        <w:pStyle w:val="ListParagraph"/>
        <w:numPr>
          <w:ilvl w:val="1"/>
          <w:numId w:val="1"/>
        </w:numPr>
      </w:pPr>
      <w:r>
        <w:t xml:space="preserve">Post-modern State (Experimentalist governance?)  – </w:t>
      </w:r>
    </w:p>
    <w:p w:rsidR="0000533E" w:rsidRDefault="0000533E" w:rsidP="0000533E"/>
    <w:p w:rsidR="0000533E" w:rsidRDefault="0000533E" w:rsidP="0000533E">
      <w:r>
        <w:t>EU positions:</w:t>
      </w:r>
    </w:p>
    <w:p w:rsidR="0000533E" w:rsidRDefault="0000533E" w:rsidP="0000533E">
      <w:r>
        <w:tab/>
        <w:t>Trade – liberalized</w:t>
      </w:r>
    </w:p>
    <w:p w:rsidR="0000533E" w:rsidRDefault="0000533E" w:rsidP="0000533E">
      <w:r>
        <w:tab/>
        <w:t>Commercial – Liberalized</w:t>
      </w:r>
    </w:p>
    <w:p w:rsidR="0000533E" w:rsidRDefault="0000533E" w:rsidP="0000533E">
      <w:r>
        <w:tab/>
        <w:t>Social – Not so liberalized</w:t>
      </w:r>
    </w:p>
    <w:p w:rsidR="0000533E" w:rsidRDefault="0000533E" w:rsidP="0000533E">
      <w:r>
        <w:t>Political actors for trade (</w:t>
      </w:r>
      <w:proofErr w:type="spellStart"/>
      <w:r>
        <w:t>gov’t</w:t>
      </w:r>
      <w:proofErr w:type="spellEnd"/>
      <w:r>
        <w:t>, firms) for commercial (</w:t>
      </w:r>
      <w:proofErr w:type="spellStart"/>
      <w:r>
        <w:t>gov’t</w:t>
      </w:r>
      <w:proofErr w:type="spellEnd"/>
      <w:r>
        <w:t xml:space="preserve">, firms, etc.) for social (NGO’s, </w:t>
      </w:r>
      <w:proofErr w:type="spellStart"/>
      <w:r>
        <w:t>gov’t</w:t>
      </w:r>
      <w:proofErr w:type="spellEnd"/>
      <w:r>
        <w:t>, firms)</w:t>
      </w:r>
    </w:p>
    <w:sectPr w:rsidR="0000533E" w:rsidSect="007A4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47359"/>
    <w:multiLevelType w:val="hybridMultilevel"/>
    <w:tmpl w:val="000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B6B"/>
    <w:rsid w:val="0000533E"/>
    <w:rsid w:val="00074C94"/>
    <w:rsid w:val="001765D7"/>
    <w:rsid w:val="006601A3"/>
    <w:rsid w:val="00704B6B"/>
    <w:rsid w:val="007A4619"/>
    <w:rsid w:val="00B331CE"/>
    <w:rsid w:val="00DB4D81"/>
    <w:rsid w:val="00E5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4</cp:revision>
  <dcterms:created xsi:type="dcterms:W3CDTF">2009-11-02T19:15:00Z</dcterms:created>
  <dcterms:modified xsi:type="dcterms:W3CDTF">2009-11-18T21:34:00Z</dcterms:modified>
</cp:coreProperties>
</file>